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CDE5AB" w14:textId="4E29414E" w:rsidR="00B3439B" w:rsidRPr="007C78EA" w:rsidRDefault="00B3439B" w:rsidP="00B3439B">
      <w:pPr>
        <w:tabs>
          <w:tab w:val="center" w:pos="4536"/>
          <w:tab w:val="right" w:pos="9072"/>
        </w:tabs>
        <w:jc w:val="left"/>
        <w:rPr>
          <w:rFonts w:eastAsia="MS Mincho"/>
          <w:b/>
        </w:rPr>
      </w:pPr>
      <w:r w:rsidRPr="007C78EA">
        <w:rPr>
          <w:rFonts w:eastAsia="MS Mincho"/>
          <w:b/>
        </w:rPr>
        <w:t>3GPP TSG RAN WG1 #1</w:t>
      </w:r>
      <w:r w:rsidR="000B07E0" w:rsidRPr="007C78EA">
        <w:rPr>
          <w:rFonts w:eastAsia="MS Mincho"/>
          <w:b/>
        </w:rPr>
        <w:t>20</w:t>
      </w:r>
      <w:r w:rsidRPr="007C78EA">
        <w:rPr>
          <w:rFonts w:eastAsia="MS Mincho"/>
          <w:b/>
        </w:rPr>
        <w:tab/>
      </w:r>
      <w:r w:rsidRPr="007C78EA">
        <w:rPr>
          <w:rFonts w:eastAsia="MS Mincho"/>
          <w:b/>
        </w:rPr>
        <w:tab/>
      </w:r>
      <w:bookmarkStart w:id="0" w:name="_Hlk135042309"/>
      <w:r w:rsidR="00821C55" w:rsidRPr="00821C55">
        <w:rPr>
          <w:rFonts w:eastAsia="MS Mincho"/>
          <w:b/>
        </w:rPr>
        <w:t>R1-2501109</w:t>
      </w:r>
      <w:r w:rsidR="00087E63" w:rsidRPr="007C78EA">
        <w:t xml:space="preserve"> </w:t>
      </w:r>
      <w:bookmarkEnd w:id="0"/>
    </w:p>
    <w:p w14:paraId="2FF09575" w14:textId="07ABA45D" w:rsidR="00B3439B" w:rsidRPr="007C78EA" w:rsidRDefault="000B07E0" w:rsidP="000B07E0">
      <w:pPr>
        <w:tabs>
          <w:tab w:val="center" w:pos="4536"/>
          <w:tab w:val="right" w:pos="9072"/>
        </w:tabs>
        <w:rPr>
          <w:rFonts w:eastAsia="MS Mincho"/>
          <w:b/>
          <w:bCs/>
          <w:lang w:eastAsia="ja-JP"/>
        </w:rPr>
      </w:pPr>
      <w:r w:rsidRPr="007C78EA">
        <w:rPr>
          <w:rFonts w:eastAsia="MS Mincho"/>
          <w:b/>
          <w:bCs/>
          <w:lang w:eastAsia="ja-JP"/>
        </w:rPr>
        <w:t>Athens, Greece, February 17</w:t>
      </w:r>
      <w:r w:rsidRPr="007C78EA">
        <w:rPr>
          <w:rFonts w:eastAsia="MS Mincho" w:hint="eastAsia"/>
          <w:b/>
          <w:bCs/>
          <w:lang w:eastAsia="ja-JP"/>
        </w:rPr>
        <w:t>th</w:t>
      </w:r>
      <w:r w:rsidRPr="007C78EA">
        <w:rPr>
          <w:rFonts w:eastAsia="MS Mincho"/>
          <w:b/>
          <w:bCs/>
          <w:lang w:eastAsia="ja-JP"/>
        </w:rPr>
        <w:t xml:space="preserve"> – 21st, 2025</w:t>
      </w:r>
    </w:p>
    <w:p w14:paraId="3BA27629" w14:textId="77777777" w:rsidR="00B3439B" w:rsidRPr="007C78EA" w:rsidRDefault="00B3439B" w:rsidP="00B3439B">
      <w:pPr>
        <w:tabs>
          <w:tab w:val="center" w:pos="4536"/>
          <w:tab w:val="right" w:pos="9072"/>
        </w:tabs>
        <w:jc w:val="left"/>
        <w:rPr>
          <w:b/>
          <w:bCs/>
          <w:lang w:eastAsia="zh-CN"/>
        </w:rPr>
      </w:pPr>
    </w:p>
    <w:p w14:paraId="629BC667" w14:textId="7229AC18" w:rsidR="00B3439B" w:rsidRPr="007C78EA" w:rsidRDefault="00B3439B" w:rsidP="007C78EA">
      <w:pPr>
        <w:tabs>
          <w:tab w:val="left" w:pos="1795"/>
          <w:tab w:val="right" w:pos="9072"/>
        </w:tabs>
        <w:ind w:left="1800" w:hanging="1800"/>
        <w:jc w:val="left"/>
        <w:rPr>
          <w:b/>
        </w:rPr>
      </w:pPr>
      <w:r w:rsidRPr="007C78EA">
        <w:rPr>
          <w:rFonts w:eastAsia="MS Mincho"/>
          <w:b/>
        </w:rPr>
        <w:t>Source:</w:t>
      </w:r>
      <w:r w:rsidRPr="007C78EA">
        <w:rPr>
          <w:rFonts w:eastAsia="MS Mincho"/>
          <w:b/>
        </w:rPr>
        <w:tab/>
      </w:r>
      <w:r w:rsidRPr="007C78EA">
        <w:rPr>
          <w:b/>
        </w:rPr>
        <w:t>H</w:t>
      </w:r>
      <w:r w:rsidR="00A90326">
        <w:rPr>
          <w:b/>
        </w:rPr>
        <w:t>ONOR</w:t>
      </w:r>
    </w:p>
    <w:p w14:paraId="0D175083" w14:textId="2AAE939C" w:rsidR="00B3439B" w:rsidRPr="007C78EA" w:rsidRDefault="00B3439B" w:rsidP="00B3439B">
      <w:pPr>
        <w:tabs>
          <w:tab w:val="left" w:pos="1800"/>
          <w:tab w:val="right" w:pos="9072"/>
        </w:tabs>
        <w:ind w:left="1798" w:hangingChars="814" w:hanging="1798"/>
        <w:jc w:val="left"/>
        <w:rPr>
          <w:b/>
        </w:rPr>
      </w:pPr>
      <w:r w:rsidRPr="007C78EA">
        <w:rPr>
          <w:rFonts w:eastAsia="MS Mincho"/>
          <w:b/>
        </w:rPr>
        <w:t>Title:</w:t>
      </w:r>
      <w:bookmarkStart w:id="1" w:name="Title"/>
      <w:bookmarkEnd w:id="1"/>
      <w:r w:rsidRPr="007C78EA">
        <w:rPr>
          <w:rFonts w:eastAsia="MS Mincho"/>
          <w:b/>
        </w:rPr>
        <w:tab/>
      </w:r>
      <w:bookmarkStart w:id="2" w:name="_Hlk135042323"/>
      <w:r w:rsidRPr="007C78EA">
        <w:rPr>
          <w:rFonts w:eastAsia="MS Mincho"/>
          <w:b/>
        </w:rPr>
        <w:t xml:space="preserve">Discussion on </w:t>
      </w:r>
      <w:r w:rsidR="000B07E0" w:rsidRPr="007C78EA">
        <w:rPr>
          <w:rFonts w:eastAsia="MS Mincho"/>
          <w:b/>
        </w:rPr>
        <w:t>Physical channels design</w:t>
      </w:r>
      <w:r w:rsidRPr="007C78EA">
        <w:rPr>
          <w:rFonts w:eastAsia="MS Mincho"/>
          <w:b/>
        </w:rPr>
        <w:t xml:space="preserve"> for Ambient IoT</w:t>
      </w:r>
      <w:r w:rsidR="007C78EA" w:rsidRPr="007C2BB6">
        <w:rPr>
          <w:rFonts w:eastAsia="MS Mincho"/>
          <w:b/>
        </w:rPr>
        <w:t xml:space="preserve">– </w:t>
      </w:r>
      <w:r w:rsidR="007C78EA">
        <w:rPr>
          <w:rFonts w:eastAsia="MS Mincho"/>
          <w:b/>
        </w:rPr>
        <w:t>other</w:t>
      </w:r>
      <w:r w:rsidR="007C78EA" w:rsidRPr="007C2BB6">
        <w:rPr>
          <w:rFonts w:eastAsia="MS Mincho"/>
          <w:b/>
        </w:rPr>
        <w:t xml:space="preserve"> aspects</w:t>
      </w:r>
    </w:p>
    <w:bookmarkEnd w:id="2"/>
    <w:p w14:paraId="52786511" w14:textId="4A9524C8" w:rsidR="00B3439B" w:rsidRPr="007C78EA" w:rsidRDefault="00B3439B" w:rsidP="00B3439B">
      <w:pPr>
        <w:tabs>
          <w:tab w:val="left" w:pos="1800"/>
          <w:tab w:val="center" w:pos="4536"/>
          <w:tab w:val="right" w:pos="9072"/>
        </w:tabs>
        <w:jc w:val="left"/>
        <w:rPr>
          <w:b/>
        </w:rPr>
      </w:pPr>
      <w:r w:rsidRPr="007C78EA">
        <w:rPr>
          <w:rFonts w:eastAsia="MS Mincho"/>
          <w:b/>
        </w:rPr>
        <w:t>Agenda Item:</w:t>
      </w:r>
      <w:bookmarkStart w:id="3" w:name="Source"/>
      <w:bookmarkEnd w:id="3"/>
      <w:r w:rsidRPr="007C78EA">
        <w:rPr>
          <w:rFonts w:eastAsia="MS Mincho"/>
          <w:b/>
        </w:rPr>
        <w:tab/>
      </w:r>
      <w:r w:rsidRPr="007C78EA">
        <w:rPr>
          <w:b/>
        </w:rPr>
        <w:t>9.4.2</w:t>
      </w:r>
    </w:p>
    <w:p w14:paraId="6FCA0ED8" w14:textId="77777777" w:rsidR="00B3439B" w:rsidRPr="007C78EA" w:rsidRDefault="00B3439B" w:rsidP="00B3439B">
      <w:pPr>
        <w:tabs>
          <w:tab w:val="left" w:pos="1800"/>
          <w:tab w:val="center" w:pos="4536"/>
          <w:tab w:val="right" w:pos="9072"/>
        </w:tabs>
        <w:jc w:val="left"/>
        <w:rPr>
          <w:b/>
        </w:rPr>
      </w:pPr>
      <w:r w:rsidRPr="007C78EA">
        <w:rPr>
          <w:rFonts w:eastAsia="MS Mincho"/>
          <w:b/>
        </w:rPr>
        <w:t>Document for:</w:t>
      </w:r>
      <w:r w:rsidRPr="007C78EA">
        <w:rPr>
          <w:rFonts w:eastAsia="MS Mincho"/>
          <w:b/>
        </w:rPr>
        <w:tab/>
        <w:t>Discussion</w:t>
      </w:r>
      <w:r w:rsidRPr="007C78EA">
        <w:rPr>
          <w:b/>
        </w:rPr>
        <w:t xml:space="preserve"> and Decision</w:t>
      </w:r>
    </w:p>
    <w:p w14:paraId="3D926796" w14:textId="77777777" w:rsidR="00D76F9F" w:rsidRPr="005A7ACF" w:rsidRDefault="00D76F9F" w:rsidP="00D76F9F">
      <w:pPr>
        <w:pBdr>
          <w:bottom w:val="single" w:sz="4" w:space="1" w:color="auto"/>
        </w:pBdr>
        <w:spacing w:after="0"/>
        <w:rPr>
          <w:b/>
          <w:kern w:val="2"/>
          <w:sz w:val="20"/>
          <w:szCs w:val="20"/>
          <w:lang w:eastAsia="zh-CN"/>
        </w:rPr>
      </w:pPr>
    </w:p>
    <w:p w14:paraId="3D728C2F" w14:textId="351D7F50" w:rsidR="00473E47" w:rsidRPr="007C78EA" w:rsidRDefault="00D76F9F" w:rsidP="00473E47">
      <w:pPr>
        <w:pStyle w:val="1"/>
        <w:rPr>
          <w:b/>
          <w:bCs/>
          <w:sz w:val="22"/>
          <w:szCs w:val="22"/>
        </w:rPr>
      </w:pPr>
      <w:bookmarkStart w:id="4" w:name="_Ref129681862"/>
      <w:bookmarkStart w:id="5" w:name="_Ref124589705"/>
      <w:r w:rsidRPr="007C78EA">
        <w:rPr>
          <w:b/>
          <w:bCs/>
          <w:sz w:val="22"/>
          <w:szCs w:val="22"/>
        </w:rPr>
        <w:t>Introduction</w:t>
      </w:r>
      <w:bookmarkEnd w:id="4"/>
      <w:bookmarkEnd w:id="5"/>
    </w:p>
    <w:p w14:paraId="373C6985" w14:textId="28287C8B" w:rsidR="00261B1B" w:rsidRPr="007C78EA" w:rsidRDefault="00261B1B" w:rsidP="00261B1B">
      <w:pPr>
        <w:rPr>
          <w:rFonts w:eastAsiaTheme="minorEastAsia"/>
          <w:lang w:eastAsia="zh-CN"/>
        </w:rPr>
      </w:pPr>
      <w:r w:rsidRPr="007C78EA">
        <w:rPr>
          <w:lang w:eastAsia="zh-CN"/>
        </w:rPr>
        <w:t>In RAN#10</w:t>
      </w:r>
      <w:r w:rsidR="005249EA" w:rsidRPr="007C78EA">
        <w:rPr>
          <w:lang w:eastAsia="zh-CN"/>
        </w:rPr>
        <w:t>6</w:t>
      </w:r>
      <w:r w:rsidRPr="007C78EA">
        <w:rPr>
          <w:lang w:eastAsia="zh-CN"/>
        </w:rPr>
        <w:t xml:space="preserve">, a </w:t>
      </w:r>
      <w:r w:rsidR="005249EA" w:rsidRPr="007C78EA">
        <w:rPr>
          <w:rFonts w:hint="eastAsia"/>
          <w:lang w:eastAsia="zh-CN"/>
        </w:rPr>
        <w:t>new</w:t>
      </w:r>
      <w:r w:rsidRPr="007C78EA">
        <w:rPr>
          <w:lang w:eastAsia="zh-CN"/>
        </w:rPr>
        <w:t xml:space="preserve"> </w:t>
      </w:r>
      <w:r w:rsidR="005249EA" w:rsidRPr="007C78EA">
        <w:rPr>
          <w:lang w:eastAsia="zh-CN"/>
        </w:rPr>
        <w:t>W</w:t>
      </w:r>
      <w:r w:rsidRPr="007C78EA">
        <w:rPr>
          <w:lang w:eastAsia="zh-CN"/>
        </w:rPr>
        <w:t>ID for Ambient IoT (Internet of Things) was approved with the following objectives [</w:t>
      </w:r>
      <w:r w:rsidR="00015C27" w:rsidRPr="007C78EA">
        <w:rPr>
          <w:lang w:eastAsia="zh-CN"/>
        </w:rPr>
        <w:t>1</w:t>
      </w:r>
      <w:r w:rsidRPr="007C78EA">
        <w:rPr>
          <w:lang w:eastAsia="zh-CN"/>
        </w:rPr>
        <w:t>].</w:t>
      </w:r>
    </w:p>
    <w:tbl>
      <w:tblPr>
        <w:tblStyle w:val="a9"/>
        <w:tblW w:w="0" w:type="auto"/>
        <w:tblInd w:w="0" w:type="dxa"/>
        <w:tblLook w:val="04A0" w:firstRow="1" w:lastRow="0" w:firstColumn="1" w:lastColumn="0" w:noHBand="0" w:noVBand="1"/>
      </w:tblPr>
      <w:tblGrid>
        <w:gridCol w:w="8296"/>
      </w:tblGrid>
      <w:tr w:rsidR="00261B1B" w:rsidRPr="005A7ACF" w14:paraId="075F3536" w14:textId="77777777" w:rsidTr="00261B1B">
        <w:tc>
          <w:tcPr>
            <w:tcW w:w="8296" w:type="dxa"/>
            <w:tcBorders>
              <w:top w:val="single" w:sz="4" w:space="0" w:color="auto"/>
              <w:left w:val="single" w:sz="4" w:space="0" w:color="auto"/>
              <w:bottom w:val="single" w:sz="4" w:space="0" w:color="auto"/>
              <w:right w:val="single" w:sz="4" w:space="0" w:color="auto"/>
            </w:tcBorders>
            <w:hideMark/>
          </w:tcPr>
          <w:p w14:paraId="240944A6" w14:textId="77777777" w:rsidR="00261B1B" w:rsidRPr="007C78EA" w:rsidRDefault="00261B1B" w:rsidP="00261B1B">
            <w:pPr>
              <w:spacing w:before="120"/>
              <w:rPr>
                <w:szCs w:val="22"/>
                <w:u w:val="single"/>
                <w:lang w:eastAsia="zh-CN"/>
              </w:rPr>
            </w:pPr>
            <w:r w:rsidRPr="007C78EA">
              <w:rPr>
                <w:szCs w:val="22"/>
                <w:u w:val="single"/>
                <w:lang w:eastAsia="zh-CN"/>
              </w:rPr>
              <w:t>General Scope</w:t>
            </w:r>
          </w:p>
          <w:p w14:paraId="3E89A26A" w14:textId="3C27A9AA" w:rsidR="00261B1B" w:rsidRPr="007C78EA" w:rsidRDefault="00AE53F7" w:rsidP="00261B1B">
            <w:pPr>
              <w:spacing w:before="120"/>
              <w:rPr>
                <w:szCs w:val="22"/>
                <w:lang w:val="en-GB" w:eastAsia="zh-CN"/>
              </w:rPr>
            </w:pPr>
            <w:r w:rsidRPr="007C78EA">
              <w:rPr>
                <w:szCs w:val="22"/>
                <w:lang w:val="en-GB" w:eastAsia="zh-CN"/>
              </w:rPr>
              <w:t>…</w:t>
            </w:r>
          </w:p>
          <w:p w14:paraId="5D99B445" w14:textId="77777777" w:rsidR="00380ACC" w:rsidRPr="007C78EA" w:rsidRDefault="00380ACC" w:rsidP="00380ACC">
            <w:pPr>
              <w:numPr>
                <w:ilvl w:val="0"/>
                <w:numId w:val="19"/>
              </w:numPr>
              <w:overflowPunct w:val="0"/>
              <w:snapToGrid/>
              <w:ind w:right="-96"/>
              <w:textAlignment w:val="baseline"/>
              <w:rPr>
                <w:szCs w:val="22"/>
                <w:lang w:eastAsia="ja-JP"/>
              </w:rPr>
            </w:pPr>
            <w:r w:rsidRPr="007C78EA">
              <w:rPr>
                <w:szCs w:val="22"/>
                <w:lang w:eastAsia="ja-JP"/>
              </w:rPr>
              <w:t>The overall objective shall be to standardize the following Ambient IoT device:</w:t>
            </w:r>
          </w:p>
          <w:p w14:paraId="6CA59C19" w14:textId="77777777" w:rsidR="00380ACC" w:rsidRPr="007C78EA" w:rsidRDefault="00380ACC" w:rsidP="00380ACC">
            <w:pPr>
              <w:ind w:left="720" w:right="-96"/>
              <w:rPr>
                <w:szCs w:val="22"/>
                <w:lang w:eastAsia="ja-JP"/>
              </w:rPr>
            </w:pPr>
            <w:r w:rsidRPr="007C78EA">
              <w:rPr>
                <w:szCs w:val="22"/>
                <w:lang w:eastAsia="ja-JP"/>
              </w:rPr>
              <w:t xml:space="preserve">Device 1: ~1 </w:t>
            </w:r>
            <w:r w:rsidRPr="007C78EA">
              <w:rPr>
                <w:i/>
                <w:iCs/>
                <w:szCs w:val="22"/>
                <w:lang w:eastAsia="ja-JP"/>
              </w:rPr>
              <w:t>µ</w:t>
            </w:r>
            <w:r w:rsidRPr="007C78EA">
              <w:rPr>
                <w:szCs w:val="22"/>
                <w:lang w:eastAsia="ja-JP"/>
              </w:rPr>
              <w:t>W peak power consumption, has energy storage, RF envelope detector receiver, initial sampling frequency offset (SFO) up to 10</w:t>
            </w:r>
            <w:r w:rsidRPr="007C78EA">
              <w:rPr>
                <w:i/>
                <w:iCs/>
                <w:szCs w:val="22"/>
                <w:vertAlign w:val="superscript"/>
                <w:lang w:eastAsia="ja-JP"/>
              </w:rPr>
              <w:t>X</w:t>
            </w:r>
            <w:r w:rsidRPr="007C78EA">
              <w:rPr>
                <w:szCs w:val="22"/>
                <w:lang w:eastAsia="ja-JP"/>
              </w:rPr>
              <w:t xml:space="preserve"> ppm, neither R2D nor D2R amplification in the device. The device’s D2R transmission is backscattered on a carrier wave provided externally.</w:t>
            </w:r>
          </w:p>
          <w:p w14:paraId="28624D8A" w14:textId="77777777" w:rsidR="00380ACC" w:rsidRPr="007C78EA" w:rsidRDefault="00380ACC" w:rsidP="00380ACC">
            <w:pPr>
              <w:numPr>
                <w:ilvl w:val="0"/>
                <w:numId w:val="19"/>
              </w:numPr>
              <w:overflowPunct w:val="0"/>
              <w:snapToGrid/>
              <w:spacing w:after="180"/>
              <w:jc w:val="left"/>
              <w:textAlignment w:val="baseline"/>
              <w:rPr>
                <w:szCs w:val="22"/>
              </w:rPr>
            </w:pPr>
            <w:bookmarkStart w:id="6" w:name="_Hlk160560296"/>
            <w:r w:rsidRPr="007C78EA">
              <w:rPr>
                <w:szCs w:val="22"/>
              </w:rPr>
              <w:t xml:space="preserve">Deployment scenario 1 with Topology 1, according to D1T1-B. </w:t>
            </w:r>
          </w:p>
          <w:bookmarkEnd w:id="6"/>
          <w:p w14:paraId="6FE3AF45" w14:textId="1FDA3714" w:rsidR="005B399E" w:rsidRPr="007C78EA" w:rsidRDefault="005B399E" w:rsidP="00261B1B">
            <w:pPr>
              <w:spacing w:before="120"/>
              <w:rPr>
                <w:szCs w:val="22"/>
                <w:lang w:val="en-GB" w:eastAsia="zh-CN"/>
              </w:rPr>
            </w:pPr>
            <w:r w:rsidRPr="007C78EA">
              <w:rPr>
                <w:szCs w:val="22"/>
                <w:lang w:val="en-GB" w:eastAsia="zh-CN"/>
              </w:rPr>
              <w:t>…</w:t>
            </w:r>
          </w:p>
          <w:p w14:paraId="41288796" w14:textId="26E4644D" w:rsidR="00261B1B" w:rsidRPr="007C78EA" w:rsidRDefault="00261B1B" w:rsidP="001B25F6">
            <w:pPr>
              <w:numPr>
                <w:ilvl w:val="0"/>
                <w:numId w:val="4"/>
              </w:numPr>
              <w:spacing w:before="120"/>
              <w:rPr>
                <w:szCs w:val="22"/>
                <w:lang w:eastAsia="zh-CN"/>
              </w:rPr>
            </w:pPr>
            <w:r w:rsidRPr="007C78EA">
              <w:rPr>
                <w:szCs w:val="22"/>
                <w:lang w:eastAsia="zh-CN"/>
              </w:rPr>
              <w:t>RAN1</w:t>
            </w:r>
            <w:r w:rsidR="005249EA" w:rsidRPr="007C78EA">
              <w:rPr>
                <w:szCs w:val="22"/>
                <w:lang w:eastAsia="ja-JP"/>
              </w:rPr>
              <w:t xml:space="preserve"> scope:</w:t>
            </w:r>
          </w:p>
          <w:p w14:paraId="6EC6D94D" w14:textId="77777777" w:rsidR="005249EA" w:rsidRPr="007C78EA" w:rsidRDefault="005249EA" w:rsidP="005249EA">
            <w:pPr>
              <w:numPr>
                <w:ilvl w:val="1"/>
                <w:numId w:val="4"/>
              </w:numPr>
              <w:overflowPunct w:val="0"/>
              <w:snapToGrid/>
              <w:ind w:right="-96"/>
              <w:textAlignment w:val="baseline"/>
              <w:rPr>
                <w:szCs w:val="22"/>
                <w:lang w:eastAsia="ja-JP"/>
              </w:rPr>
            </w:pPr>
            <w:r w:rsidRPr="007C78EA">
              <w:rPr>
                <w:szCs w:val="22"/>
                <w:lang w:eastAsia="ja-JP"/>
              </w:rPr>
              <w:t>R2D transmission supports only the Manchester line code in TR 38.769</w:t>
            </w:r>
          </w:p>
          <w:p w14:paraId="5D8B62D9" w14:textId="77777777" w:rsidR="005249EA" w:rsidRPr="007C78EA" w:rsidRDefault="005249EA" w:rsidP="005249EA">
            <w:pPr>
              <w:numPr>
                <w:ilvl w:val="1"/>
                <w:numId w:val="4"/>
              </w:numPr>
              <w:overflowPunct w:val="0"/>
              <w:snapToGrid/>
              <w:ind w:right="-96"/>
              <w:textAlignment w:val="baseline"/>
              <w:rPr>
                <w:szCs w:val="22"/>
                <w:lang w:eastAsia="ja-JP"/>
              </w:rPr>
            </w:pPr>
            <w:r w:rsidRPr="007C78EA">
              <w:rPr>
                <w:szCs w:val="22"/>
                <w:lang w:eastAsia="ja-JP"/>
              </w:rPr>
              <w:t>D2R transmission supports:</w:t>
            </w:r>
          </w:p>
          <w:p w14:paraId="475C03C3" w14:textId="77777777" w:rsidR="005249EA" w:rsidRPr="007C78EA" w:rsidRDefault="005249EA" w:rsidP="005249EA">
            <w:pPr>
              <w:numPr>
                <w:ilvl w:val="2"/>
                <w:numId w:val="4"/>
              </w:numPr>
              <w:overflowPunct w:val="0"/>
              <w:snapToGrid/>
              <w:ind w:right="-96"/>
              <w:textAlignment w:val="baseline"/>
              <w:rPr>
                <w:szCs w:val="22"/>
                <w:lang w:eastAsia="ja-JP"/>
              </w:rPr>
            </w:pPr>
            <w:r w:rsidRPr="007C78EA">
              <w:rPr>
                <w:szCs w:val="22"/>
                <w:lang w:eastAsia="ja-JP"/>
              </w:rPr>
              <w:t>Either the Manchester line code in TR 38.769 or no line code (one to be down-selected); and</w:t>
            </w:r>
          </w:p>
          <w:p w14:paraId="30091D04" w14:textId="77777777" w:rsidR="005249EA" w:rsidRPr="007C78EA" w:rsidRDefault="005249EA" w:rsidP="005249EA">
            <w:pPr>
              <w:numPr>
                <w:ilvl w:val="2"/>
                <w:numId w:val="4"/>
              </w:numPr>
              <w:overflowPunct w:val="0"/>
              <w:snapToGrid/>
              <w:ind w:right="-96"/>
              <w:textAlignment w:val="baseline"/>
              <w:rPr>
                <w:szCs w:val="22"/>
                <w:lang w:eastAsia="ja-JP"/>
              </w:rPr>
            </w:pPr>
            <w:r w:rsidRPr="007C78EA">
              <w:rPr>
                <w:szCs w:val="22"/>
                <w:lang w:eastAsia="ja-JP"/>
              </w:rPr>
              <w:t>A corresponding small frequency shift method according to the options in TR 38.769.</w:t>
            </w:r>
          </w:p>
          <w:p w14:paraId="68AAFFBD" w14:textId="77777777" w:rsidR="005249EA" w:rsidRPr="007C78EA" w:rsidRDefault="005249EA" w:rsidP="005249EA">
            <w:pPr>
              <w:numPr>
                <w:ilvl w:val="1"/>
                <w:numId w:val="4"/>
              </w:numPr>
              <w:overflowPunct w:val="0"/>
              <w:snapToGrid/>
              <w:ind w:right="-96"/>
              <w:textAlignment w:val="baseline"/>
              <w:rPr>
                <w:szCs w:val="22"/>
                <w:lang w:eastAsia="ja-JP"/>
              </w:rPr>
            </w:pPr>
            <w:r w:rsidRPr="007C78EA">
              <w:rPr>
                <w:szCs w:val="22"/>
                <w:lang w:eastAsia="ja-JP"/>
              </w:rPr>
              <w:t>R2D does not support FEC. D2R supports only convolutional code with generator polynomials as per TS 36.212 (unless RAN1 decides to use other generator polynomials by RAN1#120bis).</w:t>
            </w:r>
          </w:p>
          <w:p w14:paraId="0321D4F9" w14:textId="77777777" w:rsidR="005249EA" w:rsidRPr="007C78EA" w:rsidRDefault="005249EA" w:rsidP="005249EA">
            <w:pPr>
              <w:numPr>
                <w:ilvl w:val="1"/>
                <w:numId w:val="4"/>
              </w:numPr>
              <w:overflowPunct w:val="0"/>
              <w:snapToGrid/>
              <w:ind w:right="-96"/>
              <w:textAlignment w:val="baseline"/>
              <w:rPr>
                <w:szCs w:val="22"/>
                <w:lang w:eastAsia="ja-JP"/>
              </w:rPr>
            </w:pPr>
            <w:r w:rsidRPr="007C78EA">
              <w:rPr>
                <w:szCs w:val="22"/>
                <w:lang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43F409BB" w14:textId="77777777" w:rsidR="005249EA" w:rsidRPr="007C78EA" w:rsidRDefault="005249EA" w:rsidP="005249EA">
            <w:pPr>
              <w:numPr>
                <w:ilvl w:val="1"/>
                <w:numId w:val="4"/>
              </w:numPr>
              <w:overflowPunct w:val="0"/>
              <w:snapToGrid/>
              <w:ind w:right="-96"/>
              <w:textAlignment w:val="baseline"/>
              <w:rPr>
                <w:szCs w:val="22"/>
                <w:lang w:eastAsia="ja-JP"/>
              </w:rPr>
            </w:pPr>
            <w:r w:rsidRPr="007C78EA">
              <w:rPr>
                <w:szCs w:val="22"/>
                <w:lang w:eastAsia="ja-JP"/>
              </w:rPr>
              <w:t xml:space="preserve">D2R supports physical layer repetition transmission. R2D does not support physical-layer repetition transmission. </w:t>
            </w:r>
          </w:p>
          <w:p w14:paraId="28F62E69" w14:textId="0304EB63" w:rsidR="00261B1B" w:rsidRPr="005249EA" w:rsidRDefault="00261B1B" w:rsidP="00261B1B">
            <w:pPr>
              <w:spacing w:before="120"/>
              <w:rPr>
                <w:sz w:val="20"/>
                <w:lang w:eastAsia="zh-CN"/>
              </w:rPr>
            </w:pPr>
          </w:p>
        </w:tc>
      </w:tr>
    </w:tbl>
    <w:p w14:paraId="146FE61A" w14:textId="368E782F" w:rsidR="00261B1B" w:rsidRPr="007C78EA" w:rsidRDefault="00261B1B" w:rsidP="00261B1B">
      <w:pPr>
        <w:spacing w:before="120"/>
        <w:rPr>
          <w:lang w:eastAsia="zh-CN"/>
        </w:rPr>
      </w:pPr>
      <w:r w:rsidRPr="007C78EA">
        <w:rPr>
          <w:lang w:eastAsia="zh-CN"/>
        </w:rPr>
        <w:lastRenderedPageBreak/>
        <w:t xml:space="preserve">Based on the </w:t>
      </w:r>
      <w:r w:rsidR="00EC3A01" w:rsidRPr="007C78EA">
        <w:rPr>
          <w:lang w:eastAsia="zh-CN"/>
        </w:rPr>
        <w:t>new WI</w:t>
      </w:r>
      <w:r w:rsidRPr="007C78EA">
        <w:rPr>
          <w:lang w:eastAsia="zh-CN"/>
        </w:rPr>
        <w:t xml:space="preserve">, in this contribution, we provide our views on the </w:t>
      </w:r>
      <w:r w:rsidR="00EC3A01" w:rsidRPr="007C78EA">
        <w:rPr>
          <w:lang w:eastAsia="zh-CN"/>
        </w:rPr>
        <w:t>physical channel design</w:t>
      </w:r>
      <w:r w:rsidRPr="007C78EA">
        <w:rPr>
          <w:lang w:eastAsia="zh-CN"/>
        </w:rPr>
        <w:t xml:space="preserve"> for the Ambient IoT system including</w:t>
      </w:r>
      <w:r w:rsidR="00EC3A01" w:rsidRPr="007C78EA">
        <w:rPr>
          <w:lang w:eastAsia="zh-CN"/>
        </w:rPr>
        <w:t xml:space="preserve"> line coding, FEC, CRC and repetition aspects</w:t>
      </w:r>
      <w:r w:rsidR="005E0A30" w:rsidRPr="007C78EA">
        <w:rPr>
          <w:lang w:eastAsia="zh-CN"/>
        </w:rPr>
        <w:t>.</w:t>
      </w:r>
    </w:p>
    <w:p w14:paraId="20857F6D" w14:textId="27E65DBD" w:rsidR="00B709C7" w:rsidRPr="007C78EA" w:rsidRDefault="00EC3A01" w:rsidP="00B709C7">
      <w:pPr>
        <w:keepNext/>
        <w:numPr>
          <w:ilvl w:val="0"/>
          <w:numId w:val="1"/>
        </w:numPr>
        <w:tabs>
          <w:tab w:val="clear" w:pos="432"/>
          <w:tab w:val="left" w:pos="420"/>
        </w:tabs>
        <w:spacing w:before="120"/>
        <w:outlineLvl w:val="0"/>
        <w:rPr>
          <w:b/>
          <w:bCs/>
        </w:rPr>
      </w:pPr>
      <w:r w:rsidRPr="007C78EA">
        <w:rPr>
          <w:b/>
          <w:bCs/>
        </w:rPr>
        <w:t>Line coding</w:t>
      </w:r>
    </w:p>
    <w:p w14:paraId="18248B5C" w14:textId="0CC8687F" w:rsidR="00CB6BFB" w:rsidRPr="007C78EA" w:rsidRDefault="00CB6BFB" w:rsidP="00CB6BFB">
      <w:bookmarkStart w:id="7" w:name="OLE_LINK15"/>
      <w:bookmarkStart w:id="8" w:name="OLE_LINK79"/>
      <w:bookmarkStart w:id="9" w:name="OLE_LINK77"/>
      <w:bookmarkStart w:id="10" w:name="_Ref129681832"/>
      <w:r w:rsidRPr="007C78EA">
        <w:t xml:space="preserve">During the AIoT SI [2], both Manchester and PIE were studied as line coding schemes for R2D transmission. Due to the presence of </w:t>
      </w:r>
      <w:r w:rsidR="00416206">
        <w:t>SFO</w:t>
      </w:r>
      <w:r w:rsidRPr="007C78EA">
        <w:t>, devices need line coding to achieve at least chip-level time tracking by using the transition(s) of the line code for R2D reception.</w:t>
      </w:r>
    </w:p>
    <w:p w14:paraId="05A980E4" w14:textId="1AD5F210" w:rsidR="00193FF8" w:rsidRPr="007C78EA" w:rsidRDefault="00CB6BFB" w:rsidP="001B3C28">
      <w:r w:rsidRPr="007C78EA">
        <w:t xml:space="preserve">PIE has a high high-to-low voltage ratio and can provide stable instantaneous RF energy to the device. However, compared to Manchester line coding, the variable length of the PIE's codewords also </w:t>
      </w:r>
      <w:r w:rsidR="00E949F2" w:rsidRPr="007C78EA">
        <w:t>bring</w:t>
      </w:r>
      <w:r w:rsidRPr="007C78EA">
        <w:t xml:space="preserve"> some problems, such as scheduling time domain resources would be different to transmit the same amount of data due to the number of 0 and 1. Therefore WI determined that at least in R19, R2D only supports Manchester encoding. And f</w:t>
      </w:r>
      <w:r w:rsidR="001B3C28" w:rsidRPr="007C78EA">
        <w:t>or Manchester encoding, the bit-to-chip mapping is: bit 0→chips{10}, bit 1→chips{01}.</w:t>
      </w:r>
    </w:p>
    <w:p w14:paraId="0079AE7C" w14:textId="77777777" w:rsidR="00CB6BFB" w:rsidRPr="007C78EA" w:rsidRDefault="00193FF8" w:rsidP="00165B71">
      <w:pPr>
        <w:spacing w:line="276" w:lineRule="auto"/>
        <w:rPr>
          <w:b/>
          <w:bCs/>
          <w:i/>
          <w:kern w:val="2"/>
          <w:lang w:eastAsia="zh-CN"/>
        </w:rPr>
      </w:pPr>
      <w:r w:rsidRPr="007C78EA">
        <w:rPr>
          <w:b/>
          <w:bCs/>
          <w:i/>
          <w:kern w:val="2"/>
          <w:lang w:eastAsia="zh-CN"/>
        </w:rPr>
        <w:t xml:space="preserve">Proposal 1: </w:t>
      </w:r>
      <w:r w:rsidR="00CB6BFB" w:rsidRPr="007C78EA">
        <w:rPr>
          <w:b/>
          <w:bCs/>
          <w:i/>
          <w:kern w:val="2"/>
          <w:lang w:eastAsia="zh-CN"/>
        </w:rPr>
        <w:t>R2D transmission supports only the Manchester line coding and bit-to-chip mapping is: bit 0→chips{10}, bit 1→chips{01}.</w:t>
      </w:r>
    </w:p>
    <w:p w14:paraId="784FDF7D" w14:textId="67E5201A" w:rsidR="00193FF8" w:rsidRDefault="00193FF8" w:rsidP="00165B71">
      <w:pPr>
        <w:spacing w:line="276" w:lineRule="auto"/>
        <w:rPr>
          <w:b/>
          <w:bCs/>
          <w:i/>
          <w:kern w:val="2"/>
          <w:sz w:val="20"/>
          <w:szCs w:val="20"/>
          <w:lang w:eastAsia="zh-CN"/>
        </w:rPr>
      </w:pPr>
      <w:r w:rsidRPr="005A7ACF">
        <w:rPr>
          <w:b/>
          <w:bCs/>
          <w:i/>
          <w:kern w:val="2"/>
          <w:sz w:val="20"/>
          <w:szCs w:val="20"/>
          <w:lang w:eastAsia="zh-CN"/>
        </w:rPr>
        <w:t xml:space="preserve">  </w:t>
      </w:r>
    </w:p>
    <w:p w14:paraId="352A52F9" w14:textId="75BF2525" w:rsidR="004E74F2" w:rsidRDefault="00D31B2B" w:rsidP="00165B71">
      <w:pPr>
        <w:spacing w:line="276" w:lineRule="auto"/>
      </w:pPr>
      <w:r w:rsidRPr="007C78EA">
        <w:t>D2R line coding can be used to implement small frequency shift for FDMA. In the SI phase, three options are studied for D2R small frequency shift</w:t>
      </w:r>
      <w:r w:rsidR="003639BC" w:rsidRPr="007C78EA">
        <w:t xml:space="preserve"> [2]</w:t>
      </w:r>
      <w:r w:rsidRPr="007C78E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F3762F" w:rsidRPr="007C2BB6" w14:paraId="6E0A1B37" w14:textId="77777777" w:rsidTr="007C353C">
        <w:tc>
          <w:tcPr>
            <w:tcW w:w="9631" w:type="dxa"/>
            <w:shd w:val="clear" w:color="auto" w:fill="auto"/>
          </w:tcPr>
          <w:p w14:paraId="115B4B48" w14:textId="77777777" w:rsidR="00F3762F" w:rsidRPr="007C78EA" w:rsidRDefault="00F3762F" w:rsidP="00F3762F">
            <w:pPr>
              <w:spacing w:line="276" w:lineRule="auto"/>
            </w:pPr>
            <w:r w:rsidRPr="007C78EA">
              <w:t>-</w:t>
            </w:r>
            <w:r w:rsidRPr="007C78EA">
              <w:tab/>
              <w:t>Option 1: Each Manchester codeword is repeated by a codeword repetition number R, within the same time duration Tb corresponding to an information bit, where R = Tb/(2 × chip length), such that the amount of small frequency shift in Hz is R/Tb = 1/(2 × chip length).</w:t>
            </w:r>
          </w:p>
          <w:p w14:paraId="7663B729" w14:textId="77777777" w:rsidR="00F3762F" w:rsidRPr="007C78EA" w:rsidRDefault="00F3762F" w:rsidP="00F3762F">
            <w:pPr>
              <w:spacing w:line="276" w:lineRule="auto"/>
            </w:pPr>
            <w:r w:rsidRPr="007C78EA">
              <w:t>-</w:t>
            </w:r>
            <w:r w:rsidRPr="007C78EA">
              <w:tab/>
              <w:t>Option 2: By multiplying the Manchester codeword with a square wave corresponding to the small frequency shift, the time duration Tb corresponding to each information bit includes R number of square wave periods, where R = Tb/(2 * chip length), such that the amount of small frequency shift in Hz is R/Tb = 1/(2 × chip length). The multiplication operation is performed as either an XOR or XNOR operation between a Manchester codeword corresponding to the information bit and the square wave for the small frequency shift.</w:t>
            </w:r>
          </w:p>
          <w:p w14:paraId="0B0C32EB" w14:textId="6A768DF6" w:rsidR="00F3762F" w:rsidRPr="00F3762F" w:rsidRDefault="00F3762F" w:rsidP="00F3762F">
            <w:pPr>
              <w:rPr>
                <w:lang w:eastAsia="zh-CN"/>
              </w:rPr>
            </w:pPr>
            <w:r w:rsidRPr="007C78EA">
              <w:t>-</w:t>
            </w:r>
            <w:r w:rsidRPr="007C78EA">
              <w:tab/>
              <w:t>Option 3: If no D2R line code is used, by using a square-wave corresponding to the small frequency-shift, the time duration Tb corresponding to each information bit includes R number of square wave periods generated by 2R OOK chips [0, 1, 0, 1 …]/[1, 0, 1, 0 ..] or BPSK chips [-1, +1, -1, +1, …]/[+1, -1, +1, -1, …], such that the amount of small frequency shift in Hz is R/Tb.</w:t>
            </w:r>
            <w:r w:rsidRPr="00F3762F">
              <w:rPr>
                <w:lang w:eastAsia="zh-CN"/>
              </w:rPr>
              <w:t xml:space="preserve"> </w:t>
            </w:r>
          </w:p>
        </w:tc>
      </w:tr>
    </w:tbl>
    <w:p w14:paraId="3F8B6A6F" w14:textId="7F8FACF4" w:rsidR="00012309" w:rsidRPr="007C78EA" w:rsidRDefault="00D31B2B" w:rsidP="00165B71">
      <w:pPr>
        <w:spacing w:line="276" w:lineRule="auto"/>
      </w:pPr>
      <w:r w:rsidRPr="007C78EA">
        <w:t xml:space="preserve">As showed in the figure </w:t>
      </w:r>
      <w:r w:rsidR="00C271E3" w:rsidRPr="007C78EA">
        <w:t xml:space="preserve">1 and </w:t>
      </w:r>
      <w:r w:rsidR="00BC6B08" w:rsidRPr="007C78EA">
        <w:t xml:space="preserve">figure </w:t>
      </w:r>
      <w:r w:rsidR="00C271E3" w:rsidRPr="007C78EA">
        <w:t>2</w:t>
      </w:r>
      <w:r w:rsidRPr="007C78EA">
        <w:t xml:space="preserve">, </w:t>
      </w:r>
      <w:r w:rsidR="00012309" w:rsidRPr="007C78EA">
        <w:t xml:space="preserve">the output waveform for Manchester waveform and square wave multiplication (Option 2) introduces a phase reversal and has wider spectrum. So, if we want to down select one </w:t>
      </w:r>
      <w:r w:rsidR="00C25D6C" w:rsidRPr="007C78EA">
        <w:t>from</w:t>
      </w:r>
      <w:r w:rsidR="00012309" w:rsidRPr="007C78EA">
        <w:t xml:space="preserve"> the three options, we can first exclude option2</w:t>
      </w:r>
      <w:r w:rsidR="00C25D6C" w:rsidRPr="007C78EA">
        <w:rPr>
          <w:rFonts w:hint="eastAsia"/>
        </w:rPr>
        <w:t>.</w:t>
      </w:r>
    </w:p>
    <w:p w14:paraId="3B0A2A5C" w14:textId="0EEAB754" w:rsidR="00D31B2B" w:rsidRPr="007C78EA" w:rsidRDefault="00C25D6C" w:rsidP="00165B71">
      <w:pPr>
        <w:spacing w:line="276" w:lineRule="auto"/>
      </w:pPr>
      <w:r w:rsidRPr="007C78EA">
        <w:t xml:space="preserve">As to option 1 and option 3, </w:t>
      </w:r>
      <w:r w:rsidR="00F5212C" w:rsidRPr="007C78EA">
        <w:t>the output waveform of Manchester codeword repetitions (option 1) is similar to the output waveform of no line encoding that is a binary waveform is multiplied by a square wave (option 3).</w:t>
      </w:r>
      <w:r w:rsidRPr="007C78EA">
        <w:t xml:space="preserve"> Considering the option 1 can be implemented by bit-level repetitions within the same duration prior to Manchester encoding, </w:t>
      </w:r>
      <w:r w:rsidR="00C271E3" w:rsidRPr="007C78EA">
        <w:t>option 1 is preferable.</w:t>
      </w:r>
    </w:p>
    <w:p w14:paraId="17972D33" w14:textId="65F8B0D9" w:rsidR="004E74F2" w:rsidRDefault="004E74F2" w:rsidP="004E74F2">
      <w:pPr>
        <w:spacing w:line="276" w:lineRule="auto"/>
        <w:jc w:val="center"/>
        <w:rPr>
          <w:b/>
          <w:bCs/>
          <w:i/>
          <w:kern w:val="2"/>
          <w:sz w:val="20"/>
          <w:szCs w:val="20"/>
          <w:lang w:eastAsia="zh-CN"/>
        </w:rPr>
      </w:pPr>
      <w:r>
        <w:rPr>
          <w:b/>
          <w:bCs/>
          <w:i/>
          <w:noProof/>
          <w:kern w:val="2"/>
          <w:sz w:val="20"/>
          <w:szCs w:val="20"/>
        </w:rPr>
        <w:lastRenderedPageBreak/>
        <w:drawing>
          <wp:inline distT="0" distB="0" distL="0" distR="0" wp14:anchorId="56A757F0" wp14:editId="3263F713">
            <wp:extent cx="3375160" cy="2023026"/>
            <wp:effectExtent l="0" t="0" r="0" b="0"/>
            <wp:docPr id="1" name="图片 1" descr="C:\Users\z00011950\AppData\Local\Microsoft\Windows\INetCache\Content.MSO\1C5233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011950\AppData\Local\Microsoft\Windows\INetCache\Content.MSO\1C5233B.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92537" cy="2033442"/>
                    </a:xfrm>
                    <a:prstGeom prst="rect">
                      <a:avLst/>
                    </a:prstGeom>
                    <a:noFill/>
                    <a:ln>
                      <a:noFill/>
                    </a:ln>
                  </pic:spPr>
                </pic:pic>
              </a:graphicData>
            </a:graphic>
          </wp:inline>
        </w:drawing>
      </w:r>
    </w:p>
    <w:p w14:paraId="10A561C8" w14:textId="7FF61519" w:rsidR="003639BC" w:rsidRPr="002341CA" w:rsidRDefault="002341CA" w:rsidP="004E74F2">
      <w:pPr>
        <w:spacing w:line="276" w:lineRule="auto"/>
        <w:jc w:val="center"/>
        <w:rPr>
          <w:b/>
          <w:bCs/>
          <w:i/>
          <w:kern w:val="2"/>
          <w:sz w:val="20"/>
          <w:szCs w:val="20"/>
          <w:lang w:eastAsia="zh-CN"/>
        </w:rPr>
      </w:pPr>
      <w:r w:rsidRPr="002341CA">
        <w:rPr>
          <w:b/>
          <w:sz w:val="20"/>
          <w:szCs w:val="20"/>
          <w:lang w:val="en-GB"/>
        </w:rPr>
        <w:t xml:space="preserve">Figure </w:t>
      </w:r>
      <w:r w:rsidRPr="002341CA">
        <w:rPr>
          <w:b/>
          <w:sz w:val="20"/>
          <w:szCs w:val="20"/>
          <w:lang w:val="en-GB"/>
        </w:rPr>
        <w:fldChar w:fldCharType="begin"/>
      </w:r>
      <w:r w:rsidRPr="002341CA">
        <w:rPr>
          <w:b/>
          <w:sz w:val="20"/>
          <w:szCs w:val="20"/>
          <w:lang w:val="en-GB"/>
        </w:rPr>
        <w:instrText xml:space="preserve"> SEQ Figure \* ARABIC </w:instrText>
      </w:r>
      <w:r w:rsidRPr="002341CA">
        <w:rPr>
          <w:b/>
          <w:sz w:val="20"/>
          <w:szCs w:val="20"/>
          <w:lang w:val="en-GB"/>
        </w:rPr>
        <w:fldChar w:fldCharType="separate"/>
      </w:r>
      <w:r w:rsidRPr="002341CA">
        <w:rPr>
          <w:b/>
          <w:noProof/>
          <w:sz w:val="20"/>
          <w:szCs w:val="20"/>
          <w:lang w:val="en-GB"/>
        </w:rPr>
        <w:t>1</w:t>
      </w:r>
      <w:r w:rsidRPr="002341CA">
        <w:rPr>
          <w:b/>
          <w:sz w:val="20"/>
          <w:szCs w:val="20"/>
          <w:lang w:val="en-GB"/>
        </w:rPr>
        <w:fldChar w:fldCharType="end"/>
      </w:r>
      <w:r w:rsidRPr="002341CA">
        <w:rPr>
          <w:b/>
          <w:sz w:val="20"/>
          <w:szCs w:val="20"/>
        </w:rPr>
        <w:t>. Waveforms for option 1 &amp; option 2 of Manchester coding</w:t>
      </w:r>
      <w:r w:rsidR="00910091">
        <w:rPr>
          <w:b/>
          <w:sz w:val="20"/>
          <w:szCs w:val="20"/>
        </w:rPr>
        <w:t xml:space="preserve"> and option 3</w:t>
      </w:r>
      <w:r w:rsidR="00910091" w:rsidRPr="00910091">
        <w:rPr>
          <w:b/>
          <w:sz w:val="20"/>
          <w:szCs w:val="20"/>
        </w:rPr>
        <w:t xml:space="preserve"> square-wave</w:t>
      </w:r>
    </w:p>
    <w:p w14:paraId="2E7A21DC" w14:textId="3FD72C16" w:rsidR="004E74F2" w:rsidRDefault="004E74F2" w:rsidP="00165B71">
      <w:pPr>
        <w:spacing w:line="276" w:lineRule="auto"/>
        <w:rPr>
          <w:b/>
          <w:bCs/>
          <w:i/>
          <w:kern w:val="2"/>
          <w:sz w:val="20"/>
          <w:szCs w:val="20"/>
          <w:lang w:eastAsia="zh-CN"/>
        </w:rPr>
      </w:pPr>
    </w:p>
    <w:p w14:paraId="3CC31DA3" w14:textId="51E44D5C" w:rsidR="00FE5CAE" w:rsidRDefault="00FE5CAE" w:rsidP="00FE5CAE">
      <w:pPr>
        <w:spacing w:line="276" w:lineRule="auto"/>
        <w:jc w:val="center"/>
        <w:rPr>
          <w:b/>
          <w:bCs/>
          <w:i/>
          <w:kern w:val="2"/>
          <w:sz w:val="20"/>
          <w:szCs w:val="20"/>
          <w:lang w:eastAsia="zh-CN"/>
        </w:rPr>
      </w:pPr>
      <w:r w:rsidRPr="00FE5CAE">
        <w:rPr>
          <w:b/>
          <w:bCs/>
          <w:i/>
          <w:noProof/>
          <w:kern w:val="2"/>
          <w:sz w:val="20"/>
          <w:szCs w:val="20"/>
          <w:lang w:eastAsia="zh-CN"/>
        </w:rPr>
        <w:drawing>
          <wp:inline distT="0" distB="0" distL="0" distR="0" wp14:anchorId="1E48C168" wp14:editId="592720C2">
            <wp:extent cx="3207224" cy="2416520"/>
            <wp:effectExtent l="0" t="0" r="0" b="3175"/>
            <wp:docPr id="2" name="图片 2" descr="C:\Users\z00011950\AppData\Roaming\LarkShell-ka-kary11\sdk_storage\fabb93f6657ea210210b10bf433d7257\resources\images\img_v3_02ij_7a8e9968-6a44-4dee-b92e-c290be3e4fl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00011950\AppData\Roaming\LarkShell-ka-kary11\sdk_storage\fabb93f6657ea210210b10bf433d7257\resources\images\img_v3_02ij_7a8e9968-6a44-4dee-b92e-c290be3e4flu.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13784" cy="2421463"/>
                    </a:xfrm>
                    <a:prstGeom prst="rect">
                      <a:avLst/>
                    </a:prstGeom>
                    <a:noFill/>
                    <a:ln>
                      <a:noFill/>
                    </a:ln>
                  </pic:spPr>
                </pic:pic>
              </a:graphicData>
            </a:graphic>
          </wp:inline>
        </w:drawing>
      </w:r>
    </w:p>
    <w:p w14:paraId="0DC2AFC7" w14:textId="45EAF6E4" w:rsidR="004E74F2" w:rsidRPr="00BC6B08" w:rsidRDefault="00910091" w:rsidP="00BC6B08">
      <w:pPr>
        <w:spacing w:line="276" w:lineRule="auto"/>
        <w:jc w:val="center"/>
        <w:rPr>
          <w:b/>
          <w:sz w:val="20"/>
          <w:szCs w:val="20"/>
        </w:rPr>
      </w:pPr>
      <w:r w:rsidRPr="00910091">
        <w:rPr>
          <w:b/>
          <w:sz w:val="20"/>
          <w:szCs w:val="20"/>
        </w:rPr>
        <w:t xml:space="preserve">Figure </w:t>
      </w:r>
      <w:r w:rsidRPr="00910091">
        <w:rPr>
          <w:b/>
          <w:sz w:val="20"/>
          <w:szCs w:val="20"/>
        </w:rPr>
        <w:fldChar w:fldCharType="begin"/>
      </w:r>
      <w:r w:rsidRPr="00910091">
        <w:rPr>
          <w:b/>
          <w:sz w:val="20"/>
          <w:szCs w:val="20"/>
        </w:rPr>
        <w:instrText xml:space="preserve"> SEQ Figure \* ARABIC </w:instrText>
      </w:r>
      <w:r w:rsidRPr="00910091">
        <w:rPr>
          <w:b/>
          <w:sz w:val="20"/>
          <w:szCs w:val="20"/>
        </w:rPr>
        <w:fldChar w:fldCharType="separate"/>
      </w:r>
      <w:r w:rsidRPr="00910091">
        <w:rPr>
          <w:b/>
          <w:sz w:val="20"/>
          <w:szCs w:val="20"/>
        </w:rPr>
        <w:t>2</w:t>
      </w:r>
      <w:r w:rsidRPr="00910091">
        <w:rPr>
          <w:b/>
          <w:sz w:val="20"/>
          <w:szCs w:val="20"/>
        </w:rPr>
        <w:fldChar w:fldCharType="end"/>
      </w:r>
      <w:r w:rsidRPr="00910091">
        <w:rPr>
          <w:b/>
          <w:sz w:val="20"/>
          <w:szCs w:val="20"/>
        </w:rPr>
        <w:t>.  Spectrum between option 1 &amp; option 2 for Manchester coding</w:t>
      </w:r>
    </w:p>
    <w:p w14:paraId="3207FF50" w14:textId="0240DA06" w:rsidR="00380ACC" w:rsidRPr="007C78EA" w:rsidRDefault="00380ACC" w:rsidP="00380ACC">
      <w:pPr>
        <w:spacing w:line="276" w:lineRule="auto"/>
        <w:rPr>
          <w:b/>
          <w:bCs/>
          <w:i/>
          <w:kern w:val="2"/>
          <w:lang w:eastAsia="zh-CN"/>
        </w:rPr>
      </w:pPr>
      <w:r w:rsidRPr="007C78EA">
        <w:rPr>
          <w:b/>
          <w:bCs/>
          <w:i/>
          <w:kern w:val="2"/>
          <w:lang w:eastAsia="zh-CN"/>
        </w:rPr>
        <w:t>Proposal 2: RAN1 support Manchester line code for D2R and Manchester codeword repetitions (option1) for small frequency shift</w:t>
      </w:r>
      <w:r w:rsidRPr="007C78EA">
        <w:rPr>
          <w:rFonts w:hint="eastAsia"/>
          <w:b/>
          <w:bCs/>
          <w:i/>
          <w:kern w:val="2"/>
          <w:lang w:eastAsia="zh-CN"/>
        </w:rPr>
        <w:t>.</w:t>
      </w:r>
    </w:p>
    <w:p w14:paraId="299DD2F8" w14:textId="26B33A27" w:rsidR="00380ACC" w:rsidRPr="00380ACC" w:rsidRDefault="00380ACC" w:rsidP="00165B71">
      <w:pPr>
        <w:spacing w:line="276" w:lineRule="auto"/>
        <w:rPr>
          <w:b/>
          <w:bCs/>
          <w:i/>
          <w:kern w:val="2"/>
          <w:sz w:val="20"/>
          <w:szCs w:val="20"/>
          <w:lang w:eastAsia="zh-CN"/>
        </w:rPr>
      </w:pPr>
    </w:p>
    <w:bookmarkEnd w:id="7"/>
    <w:bookmarkEnd w:id="8"/>
    <w:bookmarkEnd w:id="9"/>
    <w:p w14:paraId="2480723A" w14:textId="69A6E4A2" w:rsidR="00DB5734" w:rsidRPr="007C78EA" w:rsidRDefault="00380ACC" w:rsidP="00DB5734">
      <w:pPr>
        <w:keepNext/>
        <w:numPr>
          <w:ilvl w:val="0"/>
          <w:numId w:val="1"/>
        </w:numPr>
        <w:spacing w:before="120"/>
        <w:outlineLvl w:val="0"/>
        <w:rPr>
          <w:b/>
          <w:bCs/>
          <w:lang w:val="en-GB" w:eastAsia="zh-CN"/>
        </w:rPr>
      </w:pPr>
      <w:r w:rsidRPr="007C78EA">
        <w:rPr>
          <w:b/>
          <w:bCs/>
          <w:lang w:val="en-GB" w:eastAsia="zh-CN"/>
        </w:rPr>
        <w:t>FEC</w:t>
      </w:r>
    </w:p>
    <w:p w14:paraId="2FE38406" w14:textId="5AAABC5A" w:rsidR="007A2277" w:rsidRPr="007C78EA" w:rsidRDefault="00380ACC" w:rsidP="00380ACC">
      <w:r w:rsidRPr="007C78EA">
        <w:t>Based on the scope determined by the WI, only Device 1 in D1T1-B is considered. it would be too difficult and complicated for a Device 1 to implement a FEC decoder due to its low power consumption. Therefore, R2D does not support FEC</w:t>
      </w:r>
      <w:r w:rsidR="0019713A" w:rsidRPr="007C78EA">
        <w:t>.</w:t>
      </w:r>
    </w:p>
    <w:p w14:paraId="63089EB6" w14:textId="1869CFCF" w:rsidR="0019713A" w:rsidRPr="007C78EA" w:rsidRDefault="0019713A" w:rsidP="00380ACC">
      <w:r w:rsidRPr="007C78EA">
        <w:rPr>
          <w:rFonts w:hint="eastAsia"/>
        </w:rPr>
        <w:t>R</w:t>
      </w:r>
      <w:r w:rsidRPr="007C78EA">
        <w:t xml:space="preserve">egarding to D2R, </w:t>
      </w:r>
      <w:r w:rsidR="005C0066" w:rsidRPr="007C78EA">
        <w:t>channel coding is beneficial to achieve the low receiver sensitivity for proper link performance</w:t>
      </w:r>
      <w:r w:rsidR="00A91A7D" w:rsidRPr="007C78EA">
        <w:t>. According to the study results during SI [</w:t>
      </w:r>
      <w:r w:rsidR="00BC6B08" w:rsidRPr="007C78EA">
        <w:t>2</w:t>
      </w:r>
      <w:r w:rsidR="00A91A7D" w:rsidRPr="007C78EA">
        <w:t>], compared with the Constraint length and Mother code-rate pair {</w:t>
      </w:r>
      <w:r w:rsidR="00760E20" w:rsidRPr="007C78EA">
        <w:t>7</w:t>
      </w:r>
      <w:r w:rsidR="00A91A7D" w:rsidRPr="007C78EA">
        <w:t>, 1/3}, performance of other {k, m} pairs increase/decrease within 2.5db</w:t>
      </w:r>
      <w:r w:rsidR="007C78EA">
        <w:t xml:space="preserve"> as shown in figure 3</w:t>
      </w:r>
      <w:r w:rsidR="00A91A7D" w:rsidRPr="007C78EA">
        <w:t xml:space="preserve">. </w:t>
      </w:r>
      <w:r w:rsidR="00C220A9" w:rsidRPr="007C78EA">
        <w:t>The performance degradation can be compensated by other methods such as repetition. Thus, it is not necessary to support many types of constraint length and code rate for only Device 1 because the increase in the number of shift register resulting in increased device complexity.</w:t>
      </w:r>
    </w:p>
    <w:p w14:paraId="26D19A82" w14:textId="66DEC506" w:rsidR="00373B1F" w:rsidRDefault="00373B1F" w:rsidP="007C78EA">
      <w:pPr>
        <w:jc w:val="center"/>
        <w:rPr>
          <w:sz w:val="20"/>
          <w:szCs w:val="20"/>
        </w:rPr>
      </w:pPr>
      <w:r w:rsidRPr="00373B1F">
        <w:rPr>
          <w:noProof/>
          <w:sz w:val="20"/>
          <w:szCs w:val="20"/>
        </w:rPr>
        <w:lastRenderedPageBreak/>
        <w:drawing>
          <wp:inline distT="0" distB="0" distL="0" distR="0" wp14:anchorId="4FD57C55" wp14:editId="537DD43E">
            <wp:extent cx="2978338" cy="2425148"/>
            <wp:effectExtent l="0" t="0" r="0" b="0"/>
            <wp:docPr id="3" name="图片 3" descr="C:\Users\z00011950\AppData\Roaming\LarkShell-ka-kary11\sdk_storage\fabb93f6657ea210210b10bf433d7257\resources\images\img_v3_02j8_188f0a62-df3d-4055-9434-7b7b2900cfl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011950\AppData\Roaming\LarkShell-ka-kary11\sdk_storage\fabb93f6657ea210210b10bf433d7257\resources\images\img_v3_02j8_188f0a62-df3d-4055-9434-7b7b2900cflu.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97097" cy="2440423"/>
                    </a:xfrm>
                    <a:prstGeom prst="rect">
                      <a:avLst/>
                    </a:prstGeom>
                    <a:noFill/>
                    <a:ln>
                      <a:noFill/>
                    </a:ln>
                  </pic:spPr>
                </pic:pic>
              </a:graphicData>
            </a:graphic>
          </wp:inline>
        </w:drawing>
      </w:r>
    </w:p>
    <w:p w14:paraId="0B39627B" w14:textId="370E4CBF" w:rsidR="007C78EA" w:rsidRPr="007C78EA" w:rsidRDefault="007C78EA" w:rsidP="007C78EA">
      <w:pPr>
        <w:spacing w:line="276" w:lineRule="auto"/>
        <w:jc w:val="center"/>
        <w:rPr>
          <w:b/>
          <w:sz w:val="20"/>
          <w:szCs w:val="20"/>
        </w:rPr>
      </w:pPr>
      <w:r w:rsidRPr="00910091">
        <w:rPr>
          <w:b/>
          <w:sz w:val="20"/>
          <w:szCs w:val="20"/>
        </w:rPr>
        <w:t xml:space="preserve">Figure </w:t>
      </w:r>
      <w:r>
        <w:rPr>
          <w:b/>
          <w:sz w:val="20"/>
          <w:szCs w:val="20"/>
        </w:rPr>
        <w:t>3</w:t>
      </w:r>
      <w:r w:rsidRPr="00910091">
        <w:rPr>
          <w:b/>
          <w:sz w:val="20"/>
          <w:szCs w:val="20"/>
        </w:rPr>
        <w:t xml:space="preserve">.  </w:t>
      </w:r>
      <w:r>
        <w:rPr>
          <w:b/>
          <w:sz w:val="20"/>
          <w:szCs w:val="20"/>
        </w:rPr>
        <w:t>Performance for different CC parameters</w:t>
      </w:r>
    </w:p>
    <w:p w14:paraId="7B62B6C4" w14:textId="2B991EC5" w:rsidR="00C220A9" w:rsidRPr="007C78EA" w:rsidRDefault="00C220A9" w:rsidP="00BC6B08">
      <w:pPr>
        <w:spacing w:line="276" w:lineRule="auto"/>
        <w:rPr>
          <w:b/>
          <w:bCs/>
          <w:i/>
          <w:kern w:val="2"/>
          <w:lang w:eastAsia="zh-CN"/>
        </w:rPr>
      </w:pPr>
      <w:r w:rsidRPr="007C78EA">
        <w:rPr>
          <w:b/>
          <w:bCs/>
          <w:i/>
          <w:kern w:val="2"/>
          <w:lang w:eastAsia="zh-CN"/>
        </w:rPr>
        <w:t xml:space="preserve">Proposal </w:t>
      </w:r>
      <w:r w:rsidR="00BC6B08" w:rsidRPr="007C78EA">
        <w:rPr>
          <w:b/>
          <w:bCs/>
          <w:i/>
          <w:kern w:val="2"/>
          <w:lang w:eastAsia="zh-CN"/>
        </w:rPr>
        <w:t>3</w:t>
      </w:r>
      <w:r w:rsidRPr="007C78EA">
        <w:rPr>
          <w:b/>
          <w:bCs/>
          <w:i/>
          <w:kern w:val="2"/>
          <w:lang w:eastAsia="zh-CN"/>
        </w:rPr>
        <w:t>: D2R only support convolutional code with generator polynomials as per TS 36.212 with Constraint length 7 and Mother code-rate 1/3</w:t>
      </w:r>
      <w:r w:rsidRPr="007C78EA">
        <w:rPr>
          <w:rFonts w:hint="eastAsia"/>
          <w:b/>
          <w:bCs/>
          <w:i/>
          <w:kern w:val="2"/>
          <w:lang w:eastAsia="zh-CN"/>
        </w:rPr>
        <w:t>.</w:t>
      </w:r>
    </w:p>
    <w:p w14:paraId="2129C72F" w14:textId="77777777" w:rsidR="00C220A9" w:rsidRPr="00380ACC" w:rsidRDefault="00C220A9" w:rsidP="00380ACC">
      <w:pPr>
        <w:rPr>
          <w:sz w:val="20"/>
          <w:szCs w:val="20"/>
          <w:lang w:eastAsia="zh-CN"/>
        </w:rPr>
      </w:pPr>
    </w:p>
    <w:p w14:paraId="7E33CEA0" w14:textId="7661E40D" w:rsidR="0056793F" w:rsidRPr="007C78EA" w:rsidRDefault="00014537" w:rsidP="0056793F">
      <w:pPr>
        <w:keepNext/>
        <w:numPr>
          <w:ilvl w:val="0"/>
          <w:numId w:val="1"/>
        </w:numPr>
        <w:spacing w:before="120"/>
        <w:outlineLvl w:val="0"/>
        <w:rPr>
          <w:b/>
          <w:bCs/>
          <w:lang w:val="en-GB" w:eastAsia="zh-CN"/>
        </w:rPr>
      </w:pPr>
      <w:r w:rsidRPr="007C78EA">
        <w:rPr>
          <w:b/>
          <w:bCs/>
          <w:lang w:val="en-GB" w:eastAsia="zh-CN"/>
        </w:rPr>
        <w:t>CRC</w:t>
      </w:r>
    </w:p>
    <w:p w14:paraId="73B9398E" w14:textId="786C941F" w:rsidR="0027065A" w:rsidRPr="007C78EA" w:rsidRDefault="00D04C5A" w:rsidP="0027065A">
      <w:pPr>
        <w:rPr>
          <w:lang w:eastAsia="zh-CN"/>
        </w:rPr>
      </w:pPr>
      <w:r w:rsidRPr="007C78EA">
        <w:rPr>
          <w:lang w:eastAsia="zh-CN"/>
        </w:rPr>
        <w:t xml:space="preserve">According to the WID, PRDCH and PDRCH both support transmission without CRC, </w:t>
      </w:r>
      <w:r w:rsidR="00990B73" w:rsidRPr="007C78EA">
        <w:rPr>
          <w:lang w:eastAsia="zh-CN"/>
        </w:rPr>
        <w:t>as well as transmission with lengths of 6-bit CRC and 16-bit CRC [</w:t>
      </w:r>
      <w:r w:rsidR="00BC6B08" w:rsidRPr="007C78EA">
        <w:rPr>
          <w:lang w:eastAsia="zh-CN"/>
        </w:rPr>
        <w:t>1</w:t>
      </w:r>
      <w:r w:rsidR="00990B73" w:rsidRPr="007C78EA">
        <w:rPr>
          <w:lang w:eastAsia="zh-CN"/>
        </w:rPr>
        <w:t>]</w:t>
      </w:r>
      <w:r w:rsidRPr="007C78EA">
        <w:rPr>
          <w:lang w:eastAsia="zh-CN"/>
        </w:rPr>
        <w:t>.</w:t>
      </w:r>
    </w:p>
    <w:tbl>
      <w:tblPr>
        <w:tblStyle w:val="a9"/>
        <w:tblW w:w="0" w:type="auto"/>
        <w:tblInd w:w="0" w:type="dxa"/>
        <w:tblLook w:val="04A0" w:firstRow="1" w:lastRow="0" w:firstColumn="1" w:lastColumn="0" w:noHBand="0" w:noVBand="1"/>
      </w:tblPr>
      <w:tblGrid>
        <w:gridCol w:w="8296"/>
      </w:tblGrid>
      <w:tr w:rsidR="00990B73" w:rsidRPr="007C78EA" w14:paraId="4BD1535E" w14:textId="77777777" w:rsidTr="009E5D17">
        <w:tc>
          <w:tcPr>
            <w:tcW w:w="8296" w:type="dxa"/>
            <w:tcBorders>
              <w:top w:val="single" w:sz="4" w:space="0" w:color="auto"/>
              <w:left w:val="single" w:sz="4" w:space="0" w:color="auto"/>
              <w:bottom w:val="single" w:sz="4" w:space="0" w:color="auto"/>
              <w:right w:val="single" w:sz="4" w:space="0" w:color="auto"/>
            </w:tcBorders>
            <w:hideMark/>
          </w:tcPr>
          <w:p w14:paraId="54D35E31" w14:textId="6955787F" w:rsidR="00990B73" w:rsidRPr="007C78EA" w:rsidRDefault="00990B73" w:rsidP="00990B73">
            <w:pPr>
              <w:pStyle w:val="a8"/>
              <w:numPr>
                <w:ilvl w:val="0"/>
                <w:numId w:val="4"/>
              </w:numPr>
              <w:ind w:right="-96"/>
              <w:textAlignment w:val="baseline"/>
              <w:rPr>
                <w:rFonts w:ascii="Times New Roman" w:hAnsi="Times New Roman" w:cs="Times New Roman"/>
                <w:i/>
                <w:sz w:val="22"/>
                <w:szCs w:val="22"/>
                <w:lang w:eastAsia="ja-JP"/>
              </w:rPr>
            </w:pPr>
            <w:r w:rsidRPr="007C78EA">
              <w:rPr>
                <w:rFonts w:ascii="Times New Roman" w:hAnsi="Times New Roman" w:cs="Times New Roman"/>
                <w:i/>
                <w:sz w:val="22"/>
                <w:szCs w:val="22"/>
                <w:lang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tc>
      </w:tr>
    </w:tbl>
    <w:p w14:paraId="3535C3BB" w14:textId="371510D8" w:rsidR="0027065A" w:rsidRPr="007C78EA" w:rsidRDefault="0027065A" w:rsidP="0056793F">
      <w:pPr>
        <w:rPr>
          <w:lang w:eastAsia="zh-CN"/>
        </w:rPr>
      </w:pPr>
    </w:p>
    <w:p w14:paraId="3E3407EF" w14:textId="2C41273D" w:rsidR="00990B73" w:rsidRPr="007C78EA" w:rsidRDefault="00051B22" w:rsidP="0056793F">
      <w:pPr>
        <w:rPr>
          <w:lang w:eastAsia="zh-CN"/>
        </w:rPr>
      </w:pPr>
      <w:r w:rsidRPr="007C78EA">
        <w:rPr>
          <w:lang w:eastAsia="zh-CN"/>
        </w:rPr>
        <w:t>First</w:t>
      </w:r>
      <w:r w:rsidR="00786F0C" w:rsidRPr="007C78EA">
        <w:rPr>
          <w:lang w:eastAsia="zh-CN"/>
        </w:rPr>
        <w:t>, f</w:t>
      </w:r>
      <w:r w:rsidR="00990B73" w:rsidRPr="007C78EA">
        <w:rPr>
          <w:lang w:eastAsia="zh-CN"/>
        </w:rPr>
        <w:t>rom our point of view, no necessity is observed to change the generator polynomials.</w:t>
      </w:r>
    </w:p>
    <w:p w14:paraId="3CDD0815" w14:textId="306A58E9" w:rsidR="00990B73" w:rsidRPr="007C78EA" w:rsidRDefault="00990B73" w:rsidP="00990B73">
      <w:pPr>
        <w:rPr>
          <w:rFonts w:eastAsiaTheme="minorEastAsia"/>
          <w:lang w:eastAsia="zh-CN"/>
        </w:rPr>
      </w:pPr>
      <w:r w:rsidRPr="007C78EA">
        <w:rPr>
          <w:b/>
          <w:bCs/>
          <w:i/>
          <w:kern w:val="2"/>
          <w:lang w:eastAsia="zh-CN"/>
        </w:rPr>
        <w:t xml:space="preserve">Proposal </w:t>
      </w:r>
      <w:r w:rsidR="00BC6B08" w:rsidRPr="007C78EA">
        <w:rPr>
          <w:b/>
          <w:bCs/>
          <w:i/>
          <w:kern w:val="2"/>
          <w:lang w:eastAsia="zh-CN"/>
        </w:rPr>
        <w:t>4</w:t>
      </w:r>
      <w:r w:rsidRPr="007C78EA">
        <w:rPr>
          <w:b/>
          <w:bCs/>
          <w:i/>
          <w:kern w:val="2"/>
          <w:lang w:eastAsia="zh-CN"/>
        </w:rPr>
        <w:t>: For PRDCH and PDRCH, just use the generator polynomials in TS 38.212 for 6-bit CRC and 16-bit CRC.</w:t>
      </w:r>
    </w:p>
    <w:p w14:paraId="797AF1CC" w14:textId="72E584A0" w:rsidR="00D04C5A" w:rsidRDefault="00D04C5A" w:rsidP="0056793F">
      <w:pPr>
        <w:rPr>
          <w:sz w:val="20"/>
          <w:szCs w:val="20"/>
        </w:rPr>
      </w:pPr>
    </w:p>
    <w:p w14:paraId="53E4A3D4" w14:textId="5C22DAD7" w:rsidR="00786F0C" w:rsidRPr="007C78EA" w:rsidRDefault="00786F0C" w:rsidP="0056793F">
      <w:pPr>
        <w:rPr>
          <w:lang w:eastAsia="zh-CN"/>
        </w:rPr>
      </w:pPr>
      <w:r w:rsidRPr="007C78EA">
        <w:rPr>
          <w:rFonts w:hint="eastAsia"/>
          <w:lang w:eastAsia="zh-CN"/>
        </w:rPr>
        <w:t>S</w:t>
      </w:r>
      <w:r w:rsidRPr="007C78EA">
        <w:rPr>
          <w:lang w:eastAsia="zh-CN"/>
        </w:rPr>
        <w:t>econdly, we think the following three aspects should be considered for CRC design.</w:t>
      </w:r>
    </w:p>
    <w:p w14:paraId="51500CCC" w14:textId="11BFFDB1" w:rsidR="000C5E73" w:rsidRPr="007C78EA" w:rsidRDefault="000C5E73" w:rsidP="0056793F">
      <w:pPr>
        <w:rPr>
          <w:u w:val="single"/>
          <w:lang w:eastAsia="zh-CN"/>
        </w:rPr>
      </w:pPr>
      <w:r w:rsidRPr="007C78EA">
        <w:rPr>
          <w:u w:val="single"/>
          <w:lang w:eastAsia="zh-CN"/>
        </w:rPr>
        <w:t>When to use CRC and when no CRC</w:t>
      </w:r>
    </w:p>
    <w:p w14:paraId="047EF91A" w14:textId="2F013B57" w:rsidR="00A65BF3" w:rsidRPr="007C78EA" w:rsidRDefault="00A65BF3" w:rsidP="0056793F">
      <w:pPr>
        <w:rPr>
          <w:lang w:eastAsia="zh-CN"/>
        </w:rPr>
      </w:pPr>
      <w:r w:rsidRPr="007C78EA">
        <w:rPr>
          <w:lang w:eastAsia="zh-CN"/>
        </w:rPr>
        <w:t>During the SI phase, it has been suggested that the length of the message should be taken into account when using CRC, because if the message is very short, it is not worthwhile to use CRC due to the overhead. In addition to message length, the importance of Msg should also be considered. The possible messages used CRC or not are summarized in the following table</w:t>
      </w:r>
      <w:r w:rsidR="00BC6B08" w:rsidRPr="007C78EA">
        <w:rPr>
          <w:lang w:eastAsia="zh-CN"/>
        </w:rPr>
        <w:t xml:space="preserve"> 1</w:t>
      </w:r>
      <w:r w:rsidRPr="007C78EA">
        <w:rPr>
          <w:lang w:eastAsia="zh-CN"/>
        </w:rPr>
        <w:t>.</w:t>
      </w:r>
    </w:p>
    <w:p w14:paraId="0ED39D2C" w14:textId="32E02619" w:rsidR="00A65BF3" w:rsidRPr="00760E20" w:rsidRDefault="00BC6B08" w:rsidP="00BC6B08">
      <w:pPr>
        <w:spacing w:before="120"/>
        <w:jc w:val="center"/>
        <w:rPr>
          <w:b/>
          <w:bCs/>
          <w:sz w:val="20"/>
          <w:szCs w:val="20"/>
          <w:lang w:eastAsia="zh-CN"/>
        </w:rPr>
      </w:pPr>
      <w:r w:rsidRPr="00760E20">
        <w:rPr>
          <w:b/>
          <w:bCs/>
          <w:sz w:val="20"/>
          <w:szCs w:val="20"/>
          <w:lang w:eastAsia="zh-CN"/>
        </w:rPr>
        <w:t>Table</w:t>
      </w:r>
      <w:r w:rsidRPr="00760E20">
        <w:rPr>
          <w:rFonts w:hint="eastAsia"/>
          <w:b/>
          <w:bCs/>
          <w:sz w:val="20"/>
          <w:szCs w:val="20"/>
          <w:lang w:eastAsia="zh-CN"/>
        </w:rPr>
        <w:t xml:space="preserve"> 1</w:t>
      </w:r>
      <w:r w:rsidRPr="00760E20">
        <w:rPr>
          <w:b/>
          <w:bCs/>
          <w:sz w:val="20"/>
          <w:szCs w:val="20"/>
          <w:lang w:eastAsia="zh-CN"/>
        </w:rPr>
        <w:t xml:space="preserve"> Possible messages and CRC</w:t>
      </w:r>
    </w:p>
    <w:tbl>
      <w:tblPr>
        <w:tblStyle w:val="a9"/>
        <w:tblW w:w="0" w:type="auto"/>
        <w:tblInd w:w="0" w:type="dxa"/>
        <w:tblLook w:val="04A0" w:firstRow="1" w:lastRow="0" w:firstColumn="1" w:lastColumn="0" w:noHBand="0" w:noVBand="1"/>
      </w:tblPr>
      <w:tblGrid>
        <w:gridCol w:w="6091"/>
        <w:gridCol w:w="1984"/>
      </w:tblGrid>
      <w:tr w:rsidR="00307BBA" w14:paraId="040754F0" w14:textId="77777777" w:rsidTr="00307BBA">
        <w:tc>
          <w:tcPr>
            <w:tcW w:w="6091" w:type="dxa"/>
          </w:tcPr>
          <w:p w14:paraId="78EC57A9" w14:textId="64C47547" w:rsidR="00307BBA" w:rsidRDefault="00307BBA" w:rsidP="00307BBA">
            <w:pPr>
              <w:jc w:val="center"/>
              <w:rPr>
                <w:b/>
                <w:bCs/>
                <w:i/>
                <w:kern w:val="2"/>
                <w:sz w:val="20"/>
                <w:lang w:eastAsia="zh-CN"/>
              </w:rPr>
            </w:pPr>
            <w:r>
              <w:rPr>
                <w:b/>
                <w:bCs/>
                <w:i/>
                <w:kern w:val="2"/>
                <w:sz w:val="20"/>
                <w:lang w:eastAsia="zh-CN"/>
              </w:rPr>
              <w:t xml:space="preserve">Possible </w:t>
            </w:r>
            <w:r>
              <w:rPr>
                <w:rFonts w:hint="eastAsia"/>
                <w:b/>
                <w:bCs/>
                <w:i/>
                <w:kern w:val="2"/>
                <w:sz w:val="20"/>
                <w:lang w:eastAsia="zh-CN"/>
              </w:rPr>
              <w:t>M</w:t>
            </w:r>
            <w:r>
              <w:rPr>
                <w:b/>
                <w:bCs/>
                <w:i/>
                <w:kern w:val="2"/>
                <w:sz w:val="20"/>
                <w:lang w:eastAsia="zh-CN"/>
              </w:rPr>
              <w:t>essage</w:t>
            </w:r>
          </w:p>
        </w:tc>
        <w:tc>
          <w:tcPr>
            <w:tcW w:w="1984" w:type="dxa"/>
          </w:tcPr>
          <w:p w14:paraId="73F11D8B" w14:textId="7598907F" w:rsidR="00307BBA" w:rsidRDefault="00307BBA" w:rsidP="00307BBA">
            <w:pPr>
              <w:jc w:val="center"/>
              <w:rPr>
                <w:b/>
                <w:bCs/>
                <w:i/>
                <w:kern w:val="2"/>
                <w:sz w:val="20"/>
                <w:lang w:eastAsia="zh-CN"/>
              </w:rPr>
            </w:pPr>
            <w:r>
              <w:rPr>
                <w:rFonts w:hint="eastAsia"/>
                <w:b/>
                <w:bCs/>
                <w:i/>
                <w:kern w:val="2"/>
                <w:sz w:val="20"/>
                <w:lang w:eastAsia="zh-CN"/>
              </w:rPr>
              <w:t>C</w:t>
            </w:r>
            <w:r>
              <w:rPr>
                <w:b/>
                <w:bCs/>
                <w:i/>
                <w:kern w:val="2"/>
                <w:sz w:val="20"/>
                <w:lang w:eastAsia="zh-CN"/>
              </w:rPr>
              <w:t>RC</w:t>
            </w:r>
          </w:p>
        </w:tc>
      </w:tr>
      <w:tr w:rsidR="00307BBA" w14:paraId="24BB1428" w14:textId="77777777" w:rsidTr="00307BBA">
        <w:tc>
          <w:tcPr>
            <w:tcW w:w="6091" w:type="dxa"/>
          </w:tcPr>
          <w:p w14:paraId="00132AFD" w14:textId="23FCE8E0" w:rsidR="00307BBA" w:rsidRPr="00307BBA" w:rsidRDefault="00307BBA" w:rsidP="00307BBA">
            <w:pPr>
              <w:rPr>
                <w:bCs/>
                <w:i/>
                <w:kern w:val="2"/>
                <w:sz w:val="20"/>
                <w:lang w:eastAsia="zh-CN"/>
              </w:rPr>
            </w:pPr>
            <w:r w:rsidRPr="00307BBA">
              <w:rPr>
                <w:rFonts w:hint="eastAsia"/>
                <w:bCs/>
                <w:i/>
                <w:kern w:val="2"/>
                <w:sz w:val="20"/>
                <w:lang w:eastAsia="zh-CN"/>
              </w:rPr>
              <w:t>P</w:t>
            </w:r>
            <w:r w:rsidRPr="00307BBA">
              <w:rPr>
                <w:bCs/>
                <w:i/>
                <w:kern w:val="2"/>
                <w:sz w:val="20"/>
                <w:lang w:eastAsia="zh-CN"/>
              </w:rPr>
              <w:t>aging or subsequent Paging</w:t>
            </w:r>
          </w:p>
        </w:tc>
        <w:tc>
          <w:tcPr>
            <w:tcW w:w="1984" w:type="dxa"/>
          </w:tcPr>
          <w:p w14:paraId="712E9FF3" w14:textId="6374B771" w:rsidR="00307BBA" w:rsidRPr="00307BBA" w:rsidRDefault="00307BBA" w:rsidP="00307BBA">
            <w:pPr>
              <w:rPr>
                <w:bCs/>
                <w:i/>
                <w:kern w:val="2"/>
                <w:sz w:val="20"/>
                <w:lang w:eastAsia="zh-CN"/>
              </w:rPr>
            </w:pPr>
            <w:r w:rsidRPr="00307BBA">
              <w:rPr>
                <w:rFonts w:hint="eastAsia"/>
                <w:bCs/>
                <w:i/>
                <w:kern w:val="2"/>
                <w:sz w:val="20"/>
                <w:lang w:eastAsia="zh-CN"/>
              </w:rPr>
              <w:t>Y</w:t>
            </w:r>
            <w:r w:rsidRPr="00307BBA">
              <w:rPr>
                <w:bCs/>
                <w:i/>
                <w:kern w:val="2"/>
                <w:sz w:val="20"/>
                <w:lang w:eastAsia="zh-CN"/>
              </w:rPr>
              <w:t>es</w:t>
            </w:r>
          </w:p>
        </w:tc>
      </w:tr>
      <w:tr w:rsidR="00307BBA" w14:paraId="1D42BC5C" w14:textId="77777777" w:rsidTr="00307BBA">
        <w:tc>
          <w:tcPr>
            <w:tcW w:w="6091" w:type="dxa"/>
          </w:tcPr>
          <w:p w14:paraId="086AE6B5" w14:textId="171E63B1" w:rsidR="00307BBA" w:rsidRPr="00307BBA" w:rsidRDefault="00307BBA" w:rsidP="00307BBA">
            <w:pPr>
              <w:rPr>
                <w:bCs/>
                <w:i/>
                <w:kern w:val="2"/>
                <w:sz w:val="20"/>
                <w:lang w:eastAsia="zh-CN"/>
              </w:rPr>
            </w:pPr>
            <w:r w:rsidRPr="00307BBA">
              <w:rPr>
                <w:bCs/>
                <w:i/>
                <w:kern w:val="2"/>
                <w:sz w:val="20"/>
                <w:lang w:eastAsia="zh-CN"/>
              </w:rPr>
              <w:t>Other RA triggering Msg with resource allocation</w:t>
            </w:r>
          </w:p>
        </w:tc>
        <w:tc>
          <w:tcPr>
            <w:tcW w:w="1984" w:type="dxa"/>
          </w:tcPr>
          <w:p w14:paraId="1A2F2247" w14:textId="30F593DF" w:rsidR="00307BBA" w:rsidRPr="00307BBA" w:rsidRDefault="00307BBA" w:rsidP="00307BBA">
            <w:pPr>
              <w:rPr>
                <w:bCs/>
                <w:i/>
                <w:kern w:val="2"/>
                <w:sz w:val="20"/>
                <w:lang w:eastAsia="zh-CN"/>
              </w:rPr>
            </w:pPr>
            <w:r w:rsidRPr="00307BBA">
              <w:rPr>
                <w:rFonts w:hint="eastAsia"/>
                <w:bCs/>
                <w:i/>
                <w:kern w:val="2"/>
                <w:sz w:val="20"/>
                <w:lang w:eastAsia="zh-CN"/>
              </w:rPr>
              <w:t>Y</w:t>
            </w:r>
            <w:r w:rsidRPr="00307BBA">
              <w:rPr>
                <w:bCs/>
                <w:i/>
                <w:kern w:val="2"/>
                <w:sz w:val="20"/>
                <w:lang w:eastAsia="zh-CN"/>
              </w:rPr>
              <w:t>es</w:t>
            </w:r>
          </w:p>
        </w:tc>
      </w:tr>
      <w:tr w:rsidR="00307BBA" w14:paraId="42F5F7F5" w14:textId="77777777" w:rsidTr="00307BBA">
        <w:tc>
          <w:tcPr>
            <w:tcW w:w="6091" w:type="dxa"/>
          </w:tcPr>
          <w:p w14:paraId="01A1FCDF" w14:textId="339BE48B" w:rsidR="00307BBA" w:rsidRPr="00307BBA" w:rsidRDefault="00307BBA" w:rsidP="009524F9">
            <w:pPr>
              <w:rPr>
                <w:bCs/>
                <w:i/>
                <w:kern w:val="2"/>
                <w:sz w:val="20"/>
                <w:lang w:eastAsia="zh-CN"/>
              </w:rPr>
            </w:pPr>
            <w:r w:rsidRPr="00307BBA">
              <w:rPr>
                <w:bCs/>
                <w:i/>
                <w:kern w:val="2"/>
                <w:sz w:val="20"/>
                <w:lang w:eastAsia="zh-CN"/>
              </w:rPr>
              <w:t>Other RA triggering Msg without resource allocation</w:t>
            </w:r>
          </w:p>
        </w:tc>
        <w:tc>
          <w:tcPr>
            <w:tcW w:w="1984" w:type="dxa"/>
          </w:tcPr>
          <w:p w14:paraId="6841E4DE" w14:textId="3B47EB8C" w:rsidR="00307BBA" w:rsidRPr="00307BBA" w:rsidRDefault="00307BBA" w:rsidP="009524F9">
            <w:pPr>
              <w:rPr>
                <w:bCs/>
                <w:i/>
                <w:kern w:val="2"/>
                <w:sz w:val="20"/>
                <w:lang w:eastAsia="zh-CN"/>
              </w:rPr>
            </w:pPr>
            <w:r w:rsidRPr="00307BBA">
              <w:rPr>
                <w:rFonts w:hint="eastAsia"/>
                <w:bCs/>
                <w:i/>
                <w:kern w:val="2"/>
                <w:sz w:val="20"/>
                <w:lang w:eastAsia="zh-CN"/>
              </w:rPr>
              <w:t>N</w:t>
            </w:r>
            <w:r w:rsidRPr="00307BBA">
              <w:rPr>
                <w:bCs/>
                <w:i/>
                <w:kern w:val="2"/>
                <w:sz w:val="20"/>
                <w:lang w:eastAsia="zh-CN"/>
              </w:rPr>
              <w:t>o</w:t>
            </w:r>
          </w:p>
        </w:tc>
      </w:tr>
      <w:tr w:rsidR="00307BBA" w14:paraId="74367EFE" w14:textId="77777777" w:rsidTr="00307BBA">
        <w:tc>
          <w:tcPr>
            <w:tcW w:w="6091" w:type="dxa"/>
          </w:tcPr>
          <w:p w14:paraId="35F41611" w14:textId="1BB40D4B" w:rsidR="00307BBA" w:rsidRPr="00307BBA" w:rsidRDefault="00307BBA" w:rsidP="00307BBA">
            <w:pPr>
              <w:rPr>
                <w:bCs/>
                <w:i/>
                <w:kern w:val="2"/>
                <w:sz w:val="20"/>
                <w:lang w:eastAsia="zh-CN"/>
              </w:rPr>
            </w:pPr>
            <w:r w:rsidRPr="00307BBA">
              <w:rPr>
                <w:rFonts w:hint="eastAsia"/>
                <w:bCs/>
                <w:i/>
                <w:kern w:val="2"/>
                <w:sz w:val="20"/>
                <w:lang w:eastAsia="zh-CN"/>
              </w:rPr>
              <w:t>M</w:t>
            </w:r>
            <w:r w:rsidRPr="00307BBA">
              <w:rPr>
                <w:bCs/>
                <w:i/>
                <w:kern w:val="2"/>
                <w:sz w:val="20"/>
                <w:lang w:eastAsia="zh-CN"/>
              </w:rPr>
              <w:t>sg1</w:t>
            </w:r>
          </w:p>
        </w:tc>
        <w:tc>
          <w:tcPr>
            <w:tcW w:w="1984" w:type="dxa"/>
          </w:tcPr>
          <w:p w14:paraId="4B4D6C09" w14:textId="4C563581" w:rsidR="00307BBA" w:rsidRPr="00307BBA" w:rsidRDefault="00307BBA" w:rsidP="00307BBA">
            <w:pPr>
              <w:rPr>
                <w:bCs/>
                <w:i/>
                <w:kern w:val="2"/>
                <w:sz w:val="20"/>
                <w:lang w:eastAsia="zh-CN"/>
              </w:rPr>
            </w:pPr>
            <w:r w:rsidRPr="00307BBA">
              <w:rPr>
                <w:rFonts w:hint="eastAsia"/>
                <w:bCs/>
                <w:i/>
                <w:kern w:val="2"/>
                <w:sz w:val="20"/>
                <w:lang w:eastAsia="zh-CN"/>
              </w:rPr>
              <w:t>Y</w:t>
            </w:r>
            <w:r w:rsidRPr="00307BBA">
              <w:rPr>
                <w:bCs/>
                <w:i/>
                <w:kern w:val="2"/>
                <w:sz w:val="20"/>
                <w:lang w:eastAsia="zh-CN"/>
              </w:rPr>
              <w:t>es</w:t>
            </w:r>
          </w:p>
        </w:tc>
      </w:tr>
      <w:tr w:rsidR="00307BBA" w14:paraId="70EA88A7" w14:textId="77777777" w:rsidTr="00307BBA">
        <w:tc>
          <w:tcPr>
            <w:tcW w:w="6091" w:type="dxa"/>
          </w:tcPr>
          <w:p w14:paraId="2FA52298" w14:textId="062CD05E" w:rsidR="00307BBA" w:rsidRPr="00307BBA" w:rsidRDefault="00307BBA" w:rsidP="00307BBA">
            <w:pPr>
              <w:rPr>
                <w:bCs/>
                <w:i/>
                <w:kern w:val="2"/>
                <w:sz w:val="20"/>
                <w:lang w:eastAsia="zh-CN"/>
              </w:rPr>
            </w:pPr>
            <w:r w:rsidRPr="00307BBA">
              <w:rPr>
                <w:rFonts w:hint="eastAsia"/>
                <w:bCs/>
                <w:i/>
                <w:kern w:val="2"/>
                <w:sz w:val="20"/>
                <w:lang w:eastAsia="zh-CN"/>
              </w:rPr>
              <w:t>M</w:t>
            </w:r>
            <w:r w:rsidRPr="00307BBA">
              <w:rPr>
                <w:bCs/>
                <w:i/>
                <w:kern w:val="2"/>
                <w:sz w:val="20"/>
                <w:lang w:eastAsia="zh-CN"/>
              </w:rPr>
              <w:t>sg2</w:t>
            </w:r>
          </w:p>
        </w:tc>
        <w:tc>
          <w:tcPr>
            <w:tcW w:w="1984" w:type="dxa"/>
          </w:tcPr>
          <w:p w14:paraId="6D2CF61C" w14:textId="224F7147" w:rsidR="00307BBA" w:rsidRPr="00307BBA" w:rsidRDefault="00307BBA" w:rsidP="00307BBA">
            <w:pPr>
              <w:rPr>
                <w:bCs/>
                <w:i/>
                <w:kern w:val="2"/>
                <w:sz w:val="20"/>
                <w:lang w:eastAsia="zh-CN"/>
              </w:rPr>
            </w:pPr>
            <w:r w:rsidRPr="00307BBA">
              <w:rPr>
                <w:rFonts w:hint="eastAsia"/>
                <w:bCs/>
                <w:i/>
                <w:kern w:val="2"/>
                <w:sz w:val="20"/>
                <w:lang w:eastAsia="zh-CN"/>
              </w:rPr>
              <w:t>Y</w:t>
            </w:r>
            <w:r w:rsidRPr="00307BBA">
              <w:rPr>
                <w:bCs/>
                <w:i/>
                <w:kern w:val="2"/>
                <w:sz w:val="20"/>
                <w:lang w:eastAsia="zh-CN"/>
              </w:rPr>
              <w:t>es</w:t>
            </w:r>
          </w:p>
        </w:tc>
      </w:tr>
      <w:tr w:rsidR="00307BBA" w14:paraId="08010069" w14:textId="77777777" w:rsidTr="00307BBA">
        <w:tc>
          <w:tcPr>
            <w:tcW w:w="6091" w:type="dxa"/>
          </w:tcPr>
          <w:p w14:paraId="7A37ECC2" w14:textId="444424E0" w:rsidR="00307BBA" w:rsidRPr="00307BBA" w:rsidRDefault="00307BBA" w:rsidP="00307BBA">
            <w:pPr>
              <w:rPr>
                <w:bCs/>
                <w:i/>
                <w:kern w:val="2"/>
                <w:sz w:val="20"/>
                <w:lang w:eastAsia="zh-CN"/>
              </w:rPr>
            </w:pPr>
            <w:r w:rsidRPr="00307BBA">
              <w:rPr>
                <w:rFonts w:hint="eastAsia"/>
                <w:bCs/>
                <w:i/>
                <w:kern w:val="2"/>
                <w:sz w:val="20"/>
                <w:lang w:eastAsia="zh-CN"/>
              </w:rPr>
              <w:lastRenderedPageBreak/>
              <w:t>M</w:t>
            </w:r>
            <w:r w:rsidRPr="00307BBA">
              <w:rPr>
                <w:bCs/>
                <w:i/>
                <w:kern w:val="2"/>
                <w:sz w:val="20"/>
                <w:lang w:eastAsia="zh-CN"/>
              </w:rPr>
              <w:t>sg3</w:t>
            </w:r>
          </w:p>
        </w:tc>
        <w:tc>
          <w:tcPr>
            <w:tcW w:w="1984" w:type="dxa"/>
          </w:tcPr>
          <w:p w14:paraId="4E82B906" w14:textId="52BDD4E8" w:rsidR="00307BBA" w:rsidRPr="00307BBA" w:rsidRDefault="00307BBA" w:rsidP="00307BBA">
            <w:pPr>
              <w:rPr>
                <w:bCs/>
                <w:i/>
                <w:kern w:val="2"/>
                <w:sz w:val="20"/>
                <w:lang w:eastAsia="zh-CN"/>
              </w:rPr>
            </w:pPr>
            <w:r w:rsidRPr="00307BBA">
              <w:rPr>
                <w:rFonts w:hint="eastAsia"/>
                <w:bCs/>
                <w:i/>
                <w:kern w:val="2"/>
                <w:sz w:val="20"/>
                <w:lang w:eastAsia="zh-CN"/>
              </w:rPr>
              <w:t>Y</w:t>
            </w:r>
            <w:r w:rsidRPr="00307BBA">
              <w:rPr>
                <w:bCs/>
                <w:i/>
                <w:kern w:val="2"/>
                <w:sz w:val="20"/>
                <w:lang w:eastAsia="zh-CN"/>
              </w:rPr>
              <w:t>es</w:t>
            </w:r>
          </w:p>
        </w:tc>
      </w:tr>
      <w:tr w:rsidR="00307BBA" w14:paraId="19181567" w14:textId="77777777" w:rsidTr="00307BBA">
        <w:tc>
          <w:tcPr>
            <w:tcW w:w="6091" w:type="dxa"/>
          </w:tcPr>
          <w:p w14:paraId="10297856" w14:textId="51051FBF" w:rsidR="00307BBA" w:rsidRPr="00307BBA" w:rsidRDefault="00307BBA" w:rsidP="00307BBA">
            <w:pPr>
              <w:rPr>
                <w:bCs/>
                <w:i/>
                <w:kern w:val="2"/>
                <w:sz w:val="20"/>
                <w:lang w:eastAsia="zh-CN"/>
              </w:rPr>
            </w:pPr>
            <w:r w:rsidRPr="00307BBA">
              <w:rPr>
                <w:rFonts w:hint="eastAsia"/>
                <w:bCs/>
                <w:i/>
                <w:kern w:val="2"/>
                <w:sz w:val="20"/>
                <w:lang w:eastAsia="zh-CN"/>
              </w:rPr>
              <w:t>C</w:t>
            </w:r>
            <w:r w:rsidRPr="00307BBA">
              <w:rPr>
                <w:bCs/>
                <w:i/>
                <w:kern w:val="2"/>
                <w:sz w:val="20"/>
                <w:lang w:eastAsia="zh-CN"/>
              </w:rPr>
              <w:t>ommand</w:t>
            </w:r>
          </w:p>
        </w:tc>
        <w:tc>
          <w:tcPr>
            <w:tcW w:w="1984" w:type="dxa"/>
          </w:tcPr>
          <w:p w14:paraId="21FA4439" w14:textId="735CDEDA" w:rsidR="00307BBA" w:rsidRPr="00307BBA" w:rsidRDefault="00307BBA" w:rsidP="00307BBA">
            <w:pPr>
              <w:rPr>
                <w:bCs/>
                <w:i/>
                <w:kern w:val="2"/>
                <w:sz w:val="20"/>
                <w:lang w:eastAsia="zh-CN"/>
              </w:rPr>
            </w:pPr>
            <w:r w:rsidRPr="00307BBA">
              <w:rPr>
                <w:rFonts w:hint="eastAsia"/>
                <w:bCs/>
                <w:i/>
                <w:kern w:val="2"/>
                <w:sz w:val="20"/>
                <w:lang w:eastAsia="zh-CN"/>
              </w:rPr>
              <w:t>Y</w:t>
            </w:r>
            <w:r w:rsidRPr="00307BBA">
              <w:rPr>
                <w:bCs/>
                <w:i/>
                <w:kern w:val="2"/>
                <w:sz w:val="20"/>
                <w:lang w:eastAsia="zh-CN"/>
              </w:rPr>
              <w:t>es</w:t>
            </w:r>
          </w:p>
        </w:tc>
      </w:tr>
      <w:tr w:rsidR="00307BBA" w14:paraId="053E2C57" w14:textId="77777777" w:rsidTr="00307BBA">
        <w:tc>
          <w:tcPr>
            <w:tcW w:w="6091" w:type="dxa"/>
          </w:tcPr>
          <w:p w14:paraId="7E69E511" w14:textId="2971CD7A" w:rsidR="00307BBA" w:rsidRPr="00307BBA" w:rsidRDefault="00307BBA" w:rsidP="00307BBA">
            <w:pPr>
              <w:rPr>
                <w:bCs/>
                <w:i/>
                <w:kern w:val="2"/>
                <w:sz w:val="20"/>
                <w:lang w:eastAsia="zh-CN"/>
              </w:rPr>
            </w:pPr>
            <w:r w:rsidRPr="00307BBA">
              <w:rPr>
                <w:rFonts w:hint="eastAsia"/>
                <w:bCs/>
                <w:i/>
                <w:kern w:val="2"/>
                <w:sz w:val="20"/>
                <w:lang w:eastAsia="zh-CN"/>
              </w:rPr>
              <w:t>C</w:t>
            </w:r>
            <w:r w:rsidRPr="00307BBA">
              <w:rPr>
                <w:bCs/>
                <w:i/>
                <w:kern w:val="2"/>
                <w:sz w:val="20"/>
                <w:lang w:eastAsia="zh-CN"/>
              </w:rPr>
              <w:t>ommand Report</w:t>
            </w:r>
          </w:p>
        </w:tc>
        <w:tc>
          <w:tcPr>
            <w:tcW w:w="1984" w:type="dxa"/>
          </w:tcPr>
          <w:p w14:paraId="3F85A600" w14:textId="3EA93F92" w:rsidR="00307BBA" w:rsidRPr="00307BBA" w:rsidRDefault="00307BBA" w:rsidP="00307BBA">
            <w:pPr>
              <w:rPr>
                <w:bCs/>
                <w:i/>
                <w:kern w:val="2"/>
                <w:sz w:val="20"/>
                <w:lang w:eastAsia="zh-CN"/>
              </w:rPr>
            </w:pPr>
            <w:r w:rsidRPr="00307BBA">
              <w:rPr>
                <w:rFonts w:hint="eastAsia"/>
                <w:bCs/>
                <w:i/>
                <w:kern w:val="2"/>
                <w:sz w:val="20"/>
                <w:lang w:eastAsia="zh-CN"/>
              </w:rPr>
              <w:t>Y</w:t>
            </w:r>
            <w:r w:rsidRPr="00307BBA">
              <w:rPr>
                <w:bCs/>
                <w:i/>
                <w:kern w:val="2"/>
                <w:sz w:val="20"/>
                <w:lang w:eastAsia="zh-CN"/>
              </w:rPr>
              <w:t>es</w:t>
            </w:r>
          </w:p>
        </w:tc>
      </w:tr>
      <w:tr w:rsidR="00307BBA" w14:paraId="033FEF80" w14:textId="77777777" w:rsidTr="00307BBA">
        <w:tc>
          <w:tcPr>
            <w:tcW w:w="6091" w:type="dxa"/>
          </w:tcPr>
          <w:p w14:paraId="1FEEAA89" w14:textId="0A577784" w:rsidR="00307BBA" w:rsidRPr="00307BBA" w:rsidRDefault="00307BBA" w:rsidP="00307BBA">
            <w:pPr>
              <w:rPr>
                <w:bCs/>
                <w:i/>
                <w:kern w:val="2"/>
                <w:sz w:val="20"/>
                <w:lang w:eastAsia="zh-CN"/>
              </w:rPr>
            </w:pPr>
            <w:r w:rsidRPr="00307BBA">
              <w:rPr>
                <w:rFonts w:hint="eastAsia"/>
                <w:bCs/>
                <w:i/>
                <w:kern w:val="2"/>
                <w:sz w:val="20"/>
                <w:lang w:eastAsia="zh-CN"/>
              </w:rPr>
              <w:t>A</w:t>
            </w:r>
            <w:r w:rsidRPr="00307BBA">
              <w:rPr>
                <w:bCs/>
                <w:i/>
                <w:kern w:val="2"/>
                <w:sz w:val="20"/>
                <w:lang w:eastAsia="zh-CN"/>
              </w:rPr>
              <w:t>ck/Nack</w:t>
            </w:r>
          </w:p>
        </w:tc>
        <w:tc>
          <w:tcPr>
            <w:tcW w:w="1984" w:type="dxa"/>
          </w:tcPr>
          <w:p w14:paraId="22110D82" w14:textId="46184F0C" w:rsidR="00307BBA" w:rsidRPr="00307BBA" w:rsidRDefault="00307BBA" w:rsidP="00307BBA">
            <w:pPr>
              <w:rPr>
                <w:bCs/>
                <w:i/>
                <w:kern w:val="2"/>
                <w:sz w:val="20"/>
                <w:lang w:eastAsia="zh-CN"/>
              </w:rPr>
            </w:pPr>
            <w:r w:rsidRPr="00307BBA">
              <w:rPr>
                <w:rFonts w:hint="eastAsia"/>
                <w:bCs/>
                <w:i/>
                <w:kern w:val="2"/>
                <w:sz w:val="20"/>
                <w:lang w:eastAsia="zh-CN"/>
              </w:rPr>
              <w:t>N</w:t>
            </w:r>
            <w:r w:rsidRPr="00307BBA">
              <w:rPr>
                <w:bCs/>
                <w:i/>
                <w:kern w:val="2"/>
                <w:sz w:val="20"/>
                <w:lang w:eastAsia="zh-CN"/>
              </w:rPr>
              <w:t>o</w:t>
            </w:r>
          </w:p>
        </w:tc>
      </w:tr>
    </w:tbl>
    <w:p w14:paraId="63C74074" w14:textId="5304F0FC" w:rsidR="009524F9" w:rsidRPr="007C78EA" w:rsidRDefault="002D279C" w:rsidP="00811275">
      <w:pPr>
        <w:rPr>
          <w:b/>
          <w:bCs/>
          <w:i/>
          <w:kern w:val="2"/>
          <w:lang w:eastAsia="zh-CN"/>
        </w:rPr>
      </w:pPr>
      <w:r w:rsidRPr="007C78EA">
        <w:rPr>
          <w:b/>
          <w:bCs/>
          <w:i/>
          <w:kern w:val="2"/>
          <w:lang w:eastAsia="zh-CN"/>
        </w:rPr>
        <w:t>O</w:t>
      </w:r>
      <w:r w:rsidR="00051B22">
        <w:rPr>
          <w:b/>
          <w:bCs/>
          <w:i/>
          <w:kern w:val="2"/>
          <w:lang w:eastAsia="zh-CN"/>
        </w:rPr>
        <w:t>bservation</w:t>
      </w:r>
      <w:r w:rsidR="00E43CC4" w:rsidRPr="007C78EA">
        <w:rPr>
          <w:b/>
          <w:bCs/>
          <w:i/>
          <w:kern w:val="2"/>
          <w:lang w:eastAsia="zh-CN"/>
        </w:rPr>
        <w:t xml:space="preserve"> </w:t>
      </w:r>
      <w:r w:rsidR="00051B22">
        <w:rPr>
          <w:b/>
          <w:bCs/>
          <w:i/>
          <w:kern w:val="2"/>
          <w:lang w:eastAsia="zh-CN"/>
        </w:rPr>
        <w:t>1</w:t>
      </w:r>
      <w:r w:rsidR="00E43CC4" w:rsidRPr="007C78EA">
        <w:rPr>
          <w:b/>
          <w:bCs/>
          <w:i/>
          <w:kern w:val="2"/>
          <w:lang w:eastAsia="zh-CN"/>
        </w:rPr>
        <w:t xml:space="preserve">: </w:t>
      </w:r>
      <w:r w:rsidR="00280C65" w:rsidRPr="007C78EA">
        <w:rPr>
          <w:b/>
          <w:bCs/>
          <w:i/>
          <w:kern w:val="2"/>
          <w:lang w:eastAsia="zh-CN"/>
        </w:rPr>
        <w:t>Messages using CRC or not should consider the overhead and function and importance</w:t>
      </w:r>
      <w:r w:rsidR="00E43CC4" w:rsidRPr="007C78EA">
        <w:rPr>
          <w:b/>
          <w:bCs/>
          <w:i/>
          <w:kern w:val="2"/>
          <w:lang w:eastAsia="zh-CN"/>
        </w:rPr>
        <w:t>.</w:t>
      </w:r>
    </w:p>
    <w:p w14:paraId="09AB8191" w14:textId="679775B3" w:rsidR="00A65BF3" w:rsidRPr="007C78EA" w:rsidRDefault="00A65BF3" w:rsidP="00A65BF3">
      <w:pPr>
        <w:rPr>
          <w:b/>
          <w:bCs/>
          <w:i/>
          <w:kern w:val="2"/>
          <w:lang w:eastAsia="zh-CN"/>
        </w:rPr>
      </w:pPr>
      <w:r w:rsidRPr="007C78EA">
        <w:rPr>
          <w:b/>
          <w:bCs/>
          <w:i/>
          <w:kern w:val="2"/>
          <w:lang w:eastAsia="zh-CN"/>
        </w:rPr>
        <w:t xml:space="preserve">Proposal </w:t>
      </w:r>
      <w:r w:rsidR="00051B22">
        <w:rPr>
          <w:b/>
          <w:bCs/>
          <w:i/>
          <w:kern w:val="2"/>
          <w:lang w:eastAsia="zh-CN"/>
        </w:rPr>
        <w:t>5</w:t>
      </w:r>
      <w:r w:rsidRPr="007C78EA">
        <w:rPr>
          <w:b/>
          <w:bCs/>
          <w:i/>
          <w:kern w:val="2"/>
          <w:lang w:eastAsia="zh-CN"/>
        </w:rPr>
        <w:t xml:space="preserve">: </w:t>
      </w:r>
      <w:r w:rsidR="00280C65" w:rsidRPr="007C78EA">
        <w:rPr>
          <w:b/>
          <w:bCs/>
          <w:i/>
          <w:kern w:val="2"/>
          <w:lang w:eastAsia="zh-CN"/>
        </w:rPr>
        <w:t>For RA triggering Msg without resource allocation and ACK-like messages, no CRC is needed</w:t>
      </w:r>
      <w:r w:rsidRPr="007C78EA">
        <w:rPr>
          <w:b/>
          <w:bCs/>
          <w:i/>
          <w:kern w:val="2"/>
          <w:lang w:eastAsia="zh-CN"/>
        </w:rPr>
        <w:t>.</w:t>
      </w:r>
    </w:p>
    <w:p w14:paraId="432597E9" w14:textId="14419EBD" w:rsidR="00280C65" w:rsidRPr="007C78EA" w:rsidRDefault="00280C65" w:rsidP="00811275">
      <w:pPr>
        <w:rPr>
          <w:rFonts w:eastAsiaTheme="minorEastAsia"/>
          <w:lang w:eastAsia="zh-CN"/>
        </w:rPr>
      </w:pPr>
    </w:p>
    <w:p w14:paraId="4ADD2E54" w14:textId="6AA56FC3" w:rsidR="00280C65" w:rsidRPr="007C78EA" w:rsidRDefault="00615707" w:rsidP="00280C65">
      <w:pPr>
        <w:rPr>
          <w:u w:val="single"/>
          <w:lang w:eastAsia="zh-CN"/>
        </w:rPr>
      </w:pPr>
      <w:r w:rsidRPr="007C78EA">
        <w:rPr>
          <w:u w:val="single"/>
          <w:lang w:eastAsia="zh-CN"/>
        </w:rPr>
        <w:t>T</w:t>
      </w:r>
      <w:r w:rsidRPr="007C78EA">
        <w:rPr>
          <w:rFonts w:hint="eastAsia"/>
          <w:u w:val="single"/>
          <w:lang w:eastAsia="zh-CN"/>
        </w:rPr>
        <w:t xml:space="preserve">he threshold </w:t>
      </w:r>
      <w:r w:rsidRPr="007C78EA">
        <w:rPr>
          <w:u w:val="single"/>
          <w:lang w:eastAsia="zh-CN"/>
        </w:rPr>
        <w:t xml:space="preserve">of </w:t>
      </w:r>
      <w:r w:rsidRPr="007C78EA">
        <w:rPr>
          <w:rFonts w:hint="eastAsia"/>
          <w:u w:val="single"/>
          <w:lang w:eastAsia="zh-CN"/>
        </w:rPr>
        <w:t xml:space="preserve">X to </w:t>
      </w:r>
      <w:r w:rsidR="00D5553F" w:rsidRPr="007C78EA">
        <w:rPr>
          <w:u w:val="single"/>
          <w:lang w:eastAsia="zh-CN"/>
        </w:rPr>
        <w:t>determine</w:t>
      </w:r>
      <w:r w:rsidRPr="007C78EA">
        <w:rPr>
          <w:rFonts w:hint="eastAsia"/>
          <w:u w:val="single"/>
          <w:lang w:eastAsia="zh-CN"/>
        </w:rPr>
        <w:t xml:space="preserve"> CRC</w:t>
      </w:r>
      <w:r w:rsidR="00D5553F" w:rsidRPr="007C78EA">
        <w:rPr>
          <w:u w:val="single"/>
          <w:lang w:eastAsia="zh-CN"/>
        </w:rPr>
        <w:t>-</w:t>
      </w:r>
      <w:r w:rsidRPr="007C78EA">
        <w:rPr>
          <w:rFonts w:hint="eastAsia"/>
          <w:u w:val="single"/>
          <w:lang w:eastAsia="zh-CN"/>
        </w:rPr>
        <w:t xml:space="preserve">6 </w:t>
      </w:r>
      <w:r w:rsidR="00D5553F" w:rsidRPr="007C78EA">
        <w:rPr>
          <w:u w:val="single"/>
          <w:lang w:eastAsia="zh-CN"/>
        </w:rPr>
        <w:t>or</w:t>
      </w:r>
      <w:r w:rsidRPr="007C78EA">
        <w:rPr>
          <w:rFonts w:hint="eastAsia"/>
          <w:u w:val="single"/>
          <w:lang w:eastAsia="zh-CN"/>
        </w:rPr>
        <w:t xml:space="preserve"> CRC</w:t>
      </w:r>
      <w:r w:rsidR="00D5553F" w:rsidRPr="007C78EA">
        <w:rPr>
          <w:u w:val="single"/>
          <w:lang w:eastAsia="zh-CN"/>
        </w:rPr>
        <w:t>-</w:t>
      </w:r>
      <w:r w:rsidRPr="007C78EA">
        <w:rPr>
          <w:rFonts w:hint="eastAsia"/>
          <w:u w:val="single"/>
          <w:lang w:eastAsia="zh-CN"/>
        </w:rPr>
        <w:t>16</w:t>
      </w:r>
    </w:p>
    <w:p w14:paraId="05364F84" w14:textId="4C13BEC7" w:rsidR="00615707" w:rsidRPr="007C78EA" w:rsidRDefault="001E0B43" w:rsidP="00280C65">
      <w:pPr>
        <w:rPr>
          <w:lang w:eastAsia="zh-CN"/>
        </w:rPr>
      </w:pPr>
      <w:r w:rsidRPr="007C78EA">
        <w:rPr>
          <w:rFonts w:hint="eastAsia"/>
          <w:lang w:eastAsia="zh-CN"/>
        </w:rPr>
        <w:t>For the threshold X to distinguish CRC</w:t>
      </w:r>
      <w:r w:rsidR="00D5553F" w:rsidRPr="007C78EA">
        <w:rPr>
          <w:lang w:eastAsia="zh-CN"/>
        </w:rPr>
        <w:t>-</w:t>
      </w:r>
      <w:r w:rsidRPr="007C78EA">
        <w:rPr>
          <w:rFonts w:hint="eastAsia"/>
          <w:lang w:eastAsia="zh-CN"/>
        </w:rPr>
        <w:t>6 and CRC</w:t>
      </w:r>
      <w:r w:rsidR="00D5553F" w:rsidRPr="007C78EA">
        <w:rPr>
          <w:lang w:eastAsia="zh-CN"/>
        </w:rPr>
        <w:t>-</w:t>
      </w:r>
      <w:r w:rsidRPr="007C78EA">
        <w:rPr>
          <w:rFonts w:hint="eastAsia"/>
          <w:lang w:eastAsia="zh-CN"/>
        </w:rPr>
        <w:t xml:space="preserve">16, </w:t>
      </w:r>
      <w:r w:rsidR="00D5553F" w:rsidRPr="007C78EA">
        <w:rPr>
          <w:lang w:eastAsia="zh-CN"/>
        </w:rPr>
        <w:t>during the Study, X=16, 24, 57 has been proposed and converged on a signal value of X=24. X=24 is OK to us to be used to determine CRC-6 or CRC-16</w:t>
      </w:r>
    </w:p>
    <w:p w14:paraId="6ACF94E7" w14:textId="504E5998" w:rsidR="00D5553F" w:rsidRPr="007C78EA" w:rsidRDefault="00D5553F" w:rsidP="00D5553F">
      <w:pPr>
        <w:rPr>
          <w:b/>
          <w:bCs/>
          <w:i/>
          <w:kern w:val="2"/>
          <w:lang w:eastAsia="zh-CN"/>
        </w:rPr>
      </w:pPr>
      <w:r w:rsidRPr="007C78EA">
        <w:rPr>
          <w:b/>
          <w:bCs/>
          <w:i/>
          <w:kern w:val="2"/>
          <w:lang w:eastAsia="zh-CN"/>
        </w:rPr>
        <w:t xml:space="preserve">Proposal </w:t>
      </w:r>
      <w:r w:rsidR="00051B22">
        <w:rPr>
          <w:b/>
          <w:bCs/>
          <w:i/>
          <w:kern w:val="2"/>
          <w:lang w:eastAsia="zh-CN"/>
        </w:rPr>
        <w:t>6</w:t>
      </w:r>
      <w:r w:rsidRPr="007C78EA">
        <w:rPr>
          <w:b/>
          <w:bCs/>
          <w:i/>
          <w:kern w:val="2"/>
          <w:lang w:eastAsia="zh-CN"/>
        </w:rPr>
        <w:t xml:space="preserve">: Use </w:t>
      </w:r>
      <w:r w:rsidRPr="007C78EA">
        <w:rPr>
          <w:rFonts w:hint="eastAsia"/>
          <w:b/>
          <w:bCs/>
          <w:i/>
          <w:kern w:val="2"/>
          <w:lang w:eastAsia="zh-CN"/>
        </w:rPr>
        <w:t>threshold</w:t>
      </w:r>
      <w:r w:rsidRPr="007C78EA">
        <w:rPr>
          <w:b/>
          <w:bCs/>
          <w:i/>
          <w:kern w:val="2"/>
          <w:lang w:eastAsia="zh-CN"/>
        </w:rPr>
        <w:t xml:space="preserve"> X=24 to determine using CRC-6 or CRC-16 for both PRDCH and PDRCH.</w:t>
      </w:r>
    </w:p>
    <w:p w14:paraId="63262DBC" w14:textId="77777777" w:rsidR="00D77F9B" w:rsidRPr="007C78EA" w:rsidRDefault="00D77F9B" w:rsidP="00D77F9B">
      <w:pPr>
        <w:rPr>
          <w:rFonts w:eastAsiaTheme="minorEastAsia"/>
          <w:lang w:eastAsia="zh-CN"/>
        </w:rPr>
      </w:pPr>
    </w:p>
    <w:p w14:paraId="4AB56787" w14:textId="6B5D2D1C" w:rsidR="00D77F9B" w:rsidRPr="007C78EA" w:rsidRDefault="00D77F9B" w:rsidP="00D77F9B">
      <w:pPr>
        <w:rPr>
          <w:u w:val="single"/>
          <w:lang w:eastAsia="zh-CN"/>
        </w:rPr>
      </w:pPr>
      <w:r w:rsidRPr="007C78EA">
        <w:rPr>
          <w:u w:val="single"/>
          <w:lang w:eastAsia="zh-CN"/>
        </w:rPr>
        <w:t xml:space="preserve">Whether separate CRC </w:t>
      </w:r>
      <w:r w:rsidR="004D56A1" w:rsidRPr="007C78EA">
        <w:rPr>
          <w:u w:val="single"/>
          <w:lang w:eastAsia="zh-CN"/>
        </w:rPr>
        <w:t>for</w:t>
      </w:r>
      <w:r w:rsidRPr="007C78EA">
        <w:rPr>
          <w:u w:val="single"/>
          <w:lang w:eastAsia="zh-CN"/>
        </w:rPr>
        <w:t xml:space="preserve"> L1 control part</w:t>
      </w:r>
    </w:p>
    <w:p w14:paraId="2C5184E7" w14:textId="22BEDD40" w:rsidR="00D77F9B" w:rsidRPr="007C78EA" w:rsidRDefault="00ED4FE0" w:rsidP="00D77F9B">
      <w:pPr>
        <w:rPr>
          <w:lang w:eastAsia="zh-CN"/>
        </w:rPr>
      </w:pPr>
      <w:r w:rsidRPr="007C78EA">
        <w:rPr>
          <w:lang w:eastAsia="zh-CN"/>
        </w:rPr>
        <w:t>During the study phase, in RAN1#118bis meeting, the following options w</w:t>
      </w:r>
      <w:r w:rsidR="004D56A1" w:rsidRPr="007C78EA">
        <w:rPr>
          <w:lang w:eastAsia="zh-CN"/>
        </w:rPr>
        <w:t>ere</w:t>
      </w:r>
      <w:r w:rsidRPr="007C78EA">
        <w:rPr>
          <w:lang w:eastAsia="zh-CN"/>
        </w:rPr>
        <w:t xml:space="preserve"> agreed for PRDCH in which option 2-2 mentioned L1 control could have separate CRC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ED4FE0" w:rsidRPr="007C78EA" w14:paraId="7FCE8D30" w14:textId="77777777" w:rsidTr="009E5D17">
        <w:tc>
          <w:tcPr>
            <w:tcW w:w="9857" w:type="dxa"/>
            <w:shd w:val="clear" w:color="auto" w:fill="auto"/>
          </w:tcPr>
          <w:p w14:paraId="4C4E2AB2" w14:textId="77777777" w:rsidR="00ED4FE0" w:rsidRPr="007C78EA" w:rsidRDefault="00ED4FE0" w:rsidP="009E5D17">
            <w:pPr>
              <w:pStyle w:val="0Maintext"/>
              <w:jc w:val="left"/>
              <w:rPr>
                <w:rFonts w:ascii="Times New Roman" w:hAnsi="Times New Roman" w:cs="Times New Roman"/>
                <w:i/>
                <w:sz w:val="22"/>
                <w:lang w:eastAsia="zh-CN"/>
              </w:rPr>
            </w:pPr>
            <w:r w:rsidRPr="007C78EA">
              <w:rPr>
                <w:rFonts w:ascii="Times New Roman" w:hAnsi="Times New Roman" w:cs="Times New Roman"/>
                <w:i/>
                <w:sz w:val="22"/>
                <w:lang w:eastAsia="zh-CN"/>
              </w:rPr>
              <w:t>Agreement</w:t>
            </w:r>
          </w:p>
          <w:p w14:paraId="6DC8C727" w14:textId="77777777" w:rsidR="00ED4FE0" w:rsidRPr="007C78EA" w:rsidRDefault="00ED4FE0" w:rsidP="009E5D17">
            <w:pPr>
              <w:rPr>
                <w:i/>
                <w:color w:val="000000"/>
              </w:rPr>
            </w:pPr>
            <w:r w:rsidRPr="007C78EA">
              <w:rPr>
                <w:i/>
                <w:color w:val="000000"/>
              </w:rPr>
              <w:t>For the PRDCH design details, following is captured in the TR 38.769:</w:t>
            </w:r>
          </w:p>
          <w:p w14:paraId="4A8D10DD" w14:textId="77777777" w:rsidR="00ED4FE0" w:rsidRPr="007C78EA" w:rsidRDefault="00ED4FE0" w:rsidP="009E5D17">
            <w:pPr>
              <w:rPr>
                <w:i/>
                <w:color w:val="000000"/>
              </w:rPr>
            </w:pPr>
            <w:r w:rsidRPr="007C78EA">
              <w:rPr>
                <w:i/>
                <w:color w:val="000000"/>
              </w:rPr>
              <w:t>Following design options have been studied for PRDCH:</w:t>
            </w:r>
          </w:p>
          <w:p w14:paraId="20CCC521" w14:textId="77777777" w:rsidR="00ED4FE0" w:rsidRPr="007C78EA" w:rsidRDefault="00ED4FE0" w:rsidP="00ED4FE0">
            <w:pPr>
              <w:numPr>
                <w:ilvl w:val="0"/>
                <w:numId w:val="4"/>
              </w:numPr>
              <w:autoSpaceDE/>
              <w:autoSpaceDN/>
              <w:adjustRightInd/>
              <w:snapToGrid/>
              <w:spacing w:after="0"/>
              <w:jc w:val="left"/>
              <w:rPr>
                <w:i/>
                <w:color w:val="000000"/>
              </w:rPr>
            </w:pPr>
            <w:r w:rsidRPr="007C78EA">
              <w:rPr>
                <w:i/>
                <w:color w:val="000000"/>
              </w:rPr>
              <w:t>Option 1: If there is no L1 R2D control information carried by PRDCH, then PRDCH transmission with only R2D data is considered</w:t>
            </w:r>
          </w:p>
          <w:p w14:paraId="6AB34A78" w14:textId="77777777" w:rsidR="00ED4FE0" w:rsidRPr="007C78EA" w:rsidRDefault="00ED4FE0" w:rsidP="00ED4FE0">
            <w:pPr>
              <w:numPr>
                <w:ilvl w:val="1"/>
                <w:numId w:val="4"/>
              </w:numPr>
              <w:autoSpaceDE/>
              <w:autoSpaceDN/>
              <w:adjustRightInd/>
              <w:snapToGrid/>
              <w:spacing w:after="0"/>
              <w:jc w:val="left"/>
              <w:rPr>
                <w:i/>
                <w:color w:val="000000"/>
              </w:rPr>
            </w:pPr>
            <w:r w:rsidRPr="007C78EA">
              <w:rPr>
                <w:i/>
                <w:color w:val="000000"/>
              </w:rPr>
              <w:t>Note: In this option, R2D control information (if any) maybe carried by higher-layer signaling</w:t>
            </w:r>
          </w:p>
          <w:p w14:paraId="7B3CC25E" w14:textId="77777777" w:rsidR="00ED4FE0" w:rsidRPr="007C78EA" w:rsidRDefault="00ED4FE0" w:rsidP="00ED4FE0">
            <w:pPr>
              <w:numPr>
                <w:ilvl w:val="0"/>
                <w:numId w:val="4"/>
              </w:numPr>
              <w:autoSpaceDE/>
              <w:autoSpaceDN/>
              <w:adjustRightInd/>
              <w:snapToGrid/>
              <w:spacing w:after="0"/>
              <w:jc w:val="left"/>
              <w:rPr>
                <w:i/>
                <w:color w:val="000000"/>
              </w:rPr>
            </w:pPr>
            <w:r w:rsidRPr="007C78EA">
              <w:rPr>
                <w:i/>
                <w:color w:val="000000"/>
              </w:rPr>
              <w:t>Option 2: If any L1 R2D control information is supported &amp; carried by PRDCH, then for the CRC attachment (appended if there is non-zero length CRC), following two options have been studied</w:t>
            </w:r>
          </w:p>
          <w:p w14:paraId="64F99C1D" w14:textId="77777777" w:rsidR="00ED4FE0" w:rsidRPr="007C78EA" w:rsidRDefault="00ED4FE0" w:rsidP="00ED4FE0">
            <w:pPr>
              <w:numPr>
                <w:ilvl w:val="1"/>
                <w:numId w:val="4"/>
              </w:numPr>
              <w:autoSpaceDE/>
              <w:autoSpaceDN/>
              <w:adjustRightInd/>
              <w:snapToGrid/>
              <w:spacing w:after="0"/>
              <w:jc w:val="left"/>
              <w:rPr>
                <w:i/>
                <w:color w:val="000000"/>
              </w:rPr>
            </w:pPr>
            <w:r w:rsidRPr="007C78EA">
              <w:rPr>
                <w:i/>
                <w:color w:val="000000"/>
              </w:rPr>
              <w:t xml:space="preserve">Option 2-1: Joint CRC is attached to L1 R2D control information and R2D data </w:t>
            </w:r>
          </w:p>
          <w:p w14:paraId="73AE465F" w14:textId="77E3A167" w:rsidR="00ED4FE0" w:rsidRPr="007C78EA" w:rsidRDefault="00ED4FE0" w:rsidP="009E5D17">
            <w:pPr>
              <w:numPr>
                <w:ilvl w:val="1"/>
                <w:numId w:val="4"/>
              </w:numPr>
              <w:autoSpaceDE/>
              <w:autoSpaceDN/>
              <w:adjustRightInd/>
              <w:snapToGrid/>
              <w:spacing w:after="0"/>
              <w:jc w:val="left"/>
              <w:rPr>
                <w:color w:val="000000"/>
              </w:rPr>
            </w:pPr>
            <w:r w:rsidRPr="007C78EA">
              <w:rPr>
                <w:i/>
                <w:color w:val="000000"/>
                <w:highlight w:val="yellow"/>
              </w:rPr>
              <w:t>Option 2-2: Separate CRC is attached to L1 R2D control information and R2D data, respectively</w:t>
            </w:r>
          </w:p>
        </w:tc>
      </w:tr>
    </w:tbl>
    <w:p w14:paraId="34736B03" w14:textId="4A90B9A9" w:rsidR="00280C65" w:rsidRPr="007C78EA" w:rsidRDefault="0055203B" w:rsidP="00811275">
      <w:pPr>
        <w:rPr>
          <w:rFonts w:eastAsiaTheme="minorEastAsia"/>
          <w:lang w:eastAsia="zh-CN"/>
        </w:rPr>
      </w:pPr>
      <w:r w:rsidRPr="007C78EA">
        <w:rPr>
          <w:rFonts w:eastAsiaTheme="minorEastAsia"/>
          <w:lang w:eastAsia="zh-CN"/>
        </w:rPr>
        <w:t>We think separate L1 control CRC is reasonable in some cases. For example, considering one Msg2 corresponds to multi msg1 in random access procedure, if there is an indication in control part to indicate whether some access occasions have corresponding response, the devices could decide to receive the data or go to sleep based on it to save more energy. And in this kind of cases, separate L1 control CRC is needed.</w:t>
      </w:r>
    </w:p>
    <w:p w14:paraId="3EB7DAE1" w14:textId="0CC93301" w:rsidR="004D56A1" w:rsidRPr="007C78EA" w:rsidRDefault="004D56A1" w:rsidP="004D56A1">
      <w:pPr>
        <w:rPr>
          <w:b/>
          <w:bCs/>
          <w:i/>
          <w:kern w:val="2"/>
          <w:lang w:eastAsia="zh-CN"/>
        </w:rPr>
      </w:pPr>
      <w:r w:rsidRPr="007C78EA">
        <w:rPr>
          <w:b/>
          <w:bCs/>
          <w:i/>
          <w:kern w:val="2"/>
          <w:lang w:eastAsia="zh-CN"/>
        </w:rPr>
        <w:t xml:space="preserve">Proposal </w:t>
      </w:r>
      <w:r w:rsidR="00051B22">
        <w:rPr>
          <w:b/>
          <w:bCs/>
          <w:i/>
          <w:kern w:val="2"/>
          <w:lang w:eastAsia="zh-CN"/>
        </w:rPr>
        <w:t>7</w:t>
      </w:r>
      <w:r w:rsidRPr="007C78EA">
        <w:rPr>
          <w:b/>
          <w:bCs/>
          <w:i/>
          <w:kern w:val="2"/>
          <w:lang w:eastAsia="zh-CN"/>
        </w:rPr>
        <w:t>: Consider to use separate L1 control CRC for some messages, such as Msg2.</w:t>
      </w:r>
    </w:p>
    <w:p w14:paraId="37A13696" w14:textId="77777777" w:rsidR="004D56A1" w:rsidRPr="007C78EA" w:rsidRDefault="004D56A1" w:rsidP="00811275">
      <w:pPr>
        <w:rPr>
          <w:rFonts w:eastAsiaTheme="minorEastAsia"/>
          <w:lang w:eastAsia="zh-CN"/>
        </w:rPr>
      </w:pPr>
    </w:p>
    <w:p w14:paraId="5956B3F1" w14:textId="754D82AD" w:rsidR="00D46841" w:rsidRPr="007C78EA" w:rsidRDefault="00014537" w:rsidP="00D46841">
      <w:pPr>
        <w:keepNext/>
        <w:numPr>
          <w:ilvl w:val="0"/>
          <w:numId w:val="1"/>
        </w:numPr>
        <w:spacing w:before="120"/>
        <w:outlineLvl w:val="0"/>
        <w:rPr>
          <w:b/>
          <w:bCs/>
          <w:lang w:val="en-GB" w:eastAsia="zh-CN"/>
        </w:rPr>
      </w:pPr>
      <w:r w:rsidRPr="007C78EA">
        <w:rPr>
          <w:b/>
          <w:bCs/>
          <w:lang w:val="en-GB" w:eastAsia="zh-CN"/>
        </w:rPr>
        <w:t>Repetition</w:t>
      </w:r>
    </w:p>
    <w:p w14:paraId="7E8CF542" w14:textId="1D515152" w:rsidR="00400695" w:rsidRPr="007C78EA" w:rsidRDefault="00400695" w:rsidP="00400695">
      <w:pPr>
        <w:rPr>
          <w:lang w:eastAsia="zh-CN"/>
        </w:rPr>
      </w:pPr>
      <w:r w:rsidRPr="007C78EA">
        <w:rPr>
          <w:lang w:eastAsia="zh-CN"/>
        </w:rPr>
        <w:t>According to the scope defied in the WID, R2D does not support physical-layer repetition and D2R supports physical-layer repetition</w:t>
      </w:r>
    </w:p>
    <w:tbl>
      <w:tblPr>
        <w:tblStyle w:val="a9"/>
        <w:tblW w:w="0" w:type="auto"/>
        <w:tblInd w:w="0" w:type="dxa"/>
        <w:tblLook w:val="04A0" w:firstRow="1" w:lastRow="0" w:firstColumn="1" w:lastColumn="0" w:noHBand="0" w:noVBand="1"/>
      </w:tblPr>
      <w:tblGrid>
        <w:gridCol w:w="8296"/>
      </w:tblGrid>
      <w:tr w:rsidR="00400695" w:rsidRPr="007C78EA" w14:paraId="0E65A315" w14:textId="77777777" w:rsidTr="009E5D17">
        <w:tc>
          <w:tcPr>
            <w:tcW w:w="8296" w:type="dxa"/>
            <w:tcBorders>
              <w:top w:val="single" w:sz="4" w:space="0" w:color="auto"/>
              <w:left w:val="single" w:sz="4" w:space="0" w:color="auto"/>
              <w:bottom w:val="single" w:sz="4" w:space="0" w:color="auto"/>
              <w:right w:val="single" w:sz="4" w:space="0" w:color="auto"/>
            </w:tcBorders>
            <w:hideMark/>
          </w:tcPr>
          <w:p w14:paraId="00A9D539" w14:textId="7F30C77D" w:rsidR="00400695" w:rsidRPr="007C78EA" w:rsidRDefault="00400695" w:rsidP="00400695">
            <w:pPr>
              <w:widowControl/>
              <w:numPr>
                <w:ilvl w:val="0"/>
                <w:numId w:val="4"/>
              </w:numPr>
              <w:autoSpaceDE/>
              <w:autoSpaceDN/>
              <w:adjustRightInd/>
              <w:snapToGrid/>
              <w:spacing w:after="0"/>
              <w:jc w:val="left"/>
              <w:rPr>
                <w:i/>
                <w:color w:val="000000"/>
                <w:szCs w:val="22"/>
              </w:rPr>
            </w:pPr>
            <w:r w:rsidRPr="007C78EA">
              <w:rPr>
                <w:i/>
                <w:color w:val="000000"/>
                <w:szCs w:val="22"/>
              </w:rPr>
              <w:lastRenderedPageBreak/>
              <w:t xml:space="preserve">D2R supports physical layer repetition transmission. R2D does not support physical-layer repetition transmission. </w:t>
            </w:r>
          </w:p>
        </w:tc>
      </w:tr>
    </w:tbl>
    <w:p w14:paraId="6C2E1905" w14:textId="08A4A620" w:rsidR="00400695" w:rsidRPr="007C78EA" w:rsidRDefault="00400695" w:rsidP="00400695">
      <w:pPr>
        <w:rPr>
          <w:lang w:eastAsia="zh-CN"/>
        </w:rPr>
      </w:pPr>
    </w:p>
    <w:p w14:paraId="3ED6B37B" w14:textId="1BC94C62" w:rsidR="00400695" w:rsidRPr="007C78EA" w:rsidRDefault="00400695" w:rsidP="00400695">
      <w:pPr>
        <w:rPr>
          <w:lang w:eastAsia="zh-CN"/>
        </w:rPr>
      </w:pPr>
      <w:r w:rsidRPr="007C78EA">
        <w:rPr>
          <w:lang w:eastAsia="zh-CN"/>
        </w:rPr>
        <w:t>During the SI, the following four types of physical repetitions have been defined and studied:</w:t>
      </w:r>
    </w:p>
    <w:p w14:paraId="4DB04807" w14:textId="1914A8DE" w:rsidR="00400695" w:rsidRPr="007C78EA" w:rsidRDefault="00400695" w:rsidP="00400695">
      <w:pPr>
        <w:pStyle w:val="a8"/>
        <w:numPr>
          <w:ilvl w:val="0"/>
          <w:numId w:val="4"/>
        </w:numPr>
        <w:rPr>
          <w:rFonts w:ascii="Times New Roman" w:hAnsi="Times New Roman" w:cs="Times New Roman"/>
          <w:sz w:val="22"/>
          <w:lang w:eastAsia="zh-CN"/>
        </w:rPr>
      </w:pPr>
      <w:r w:rsidRPr="007C78EA">
        <w:rPr>
          <w:rFonts w:ascii="Times New Roman" w:hAnsi="Times New Roman" w:cs="Times New Roman"/>
          <w:sz w:val="22"/>
          <w:lang w:eastAsia="zh-CN"/>
        </w:rPr>
        <w:t>Block level: All the bits received from higher layers and/or physical layer (according to what is present) after CRC attachment (if used) are blockwise repeated Rblock times.</w:t>
      </w:r>
    </w:p>
    <w:p w14:paraId="7EC82648" w14:textId="489F1302" w:rsidR="00400695" w:rsidRPr="007C78EA" w:rsidRDefault="00400695" w:rsidP="00400695">
      <w:pPr>
        <w:pStyle w:val="a8"/>
        <w:numPr>
          <w:ilvl w:val="0"/>
          <w:numId w:val="4"/>
        </w:numPr>
        <w:rPr>
          <w:rFonts w:ascii="Times New Roman" w:hAnsi="Times New Roman" w:cs="Times New Roman"/>
          <w:sz w:val="22"/>
          <w:lang w:eastAsia="zh-CN"/>
        </w:rPr>
      </w:pPr>
      <w:r w:rsidRPr="007C78EA">
        <w:rPr>
          <w:rFonts w:ascii="Times New Roman" w:hAnsi="Times New Roman" w:cs="Times New Roman"/>
          <w:sz w:val="22"/>
          <w:lang w:eastAsia="zh-CN"/>
        </w:rPr>
        <w:t>Bit level type 1:</w:t>
      </w:r>
      <w:r w:rsidRPr="007C78EA">
        <w:rPr>
          <w:rFonts w:ascii="Times New Roman" w:hAnsi="Times New Roman" w:cs="Times New Roman"/>
          <w:sz w:val="22"/>
          <w:lang w:eastAsia="zh-CN"/>
        </w:rPr>
        <w:tab/>
        <w:t>Each bit after CRC attachment (if used) is repeated Rbit times.</w:t>
      </w:r>
    </w:p>
    <w:p w14:paraId="5F718E04" w14:textId="19A8FCB6" w:rsidR="00400695" w:rsidRPr="007C78EA" w:rsidRDefault="00400695" w:rsidP="00400695">
      <w:pPr>
        <w:pStyle w:val="a8"/>
        <w:numPr>
          <w:ilvl w:val="0"/>
          <w:numId w:val="4"/>
        </w:numPr>
        <w:rPr>
          <w:rFonts w:ascii="Times New Roman" w:hAnsi="Times New Roman" w:cs="Times New Roman"/>
          <w:sz w:val="22"/>
          <w:lang w:eastAsia="zh-CN"/>
        </w:rPr>
      </w:pPr>
      <w:r w:rsidRPr="007C78EA">
        <w:rPr>
          <w:rFonts w:ascii="Times New Roman" w:hAnsi="Times New Roman" w:cs="Times New Roman"/>
          <w:sz w:val="22"/>
          <w:lang w:eastAsia="zh-CN"/>
        </w:rPr>
        <w:t>Bit level type 2:</w:t>
      </w:r>
      <w:r w:rsidRPr="007C78EA">
        <w:rPr>
          <w:rFonts w:ascii="Times New Roman" w:hAnsi="Times New Roman" w:cs="Times New Roman"/>
          <w:sz w:val="22"/>
          <w:lang w:eastAsia="zh-CN"/>
        </w:rPr>
        <w:tab/>
        <w:t>Each bit after both CRC attachment (if used) and FEC (if used) is repeated Rbit times.</w:t>
      </w:r>
    </w:p>
    <w:p w14:paraId="22622505" w14:textId="77777777" w:rsidR="00400695" w:rsidRPr="007C78EA" w:rsidRDefault="00400695" w:rsidP="00400695">
      <w:pPr>
        <w:pStyle w:val="a8"/>
        <w:numPr>
          <w:ilvl w:val="0"/>
          <w:numId w:val="4"/>
        </w:numPr>
        <w:rPr>
          <w:rFonts w:ascii="Times New Roman" w:hAnsi="Times New Roman" w:cs="Times New Roman"/>
          <w:sz w:val="22"/>
          <w:lang w:eastAsia="zh-CN"/>
        </w:rPr>
      </w:pPr>
      <w:r w:rsidRPr="007C78EA">
        <w:rPr>
          <w:rFonts w:ascii="Times New Roman" w:hAnsi="Times New Roman" w:cs="Times New Roman"/>
          <w:sz w:val="22"/>
          <w:lang w:eastAsia="zh-CN"/>
        </w:rPr>
        <w:t>Chip level:</w:t>
      </w:r>
      <w:r w:rsidRPr="007C78EA">
        <w:rPr>
          <w:rFonts w:ascii="Times New Roman" w:hAnsi="Times New Roman" w:cs="Times New Roman"/>
          <w:sz w:val="22"/>
          <w:lang w:eastAsia="zh-CN"/>
        </w:rPr>
        <w:tab/>
        <w:t>Each chip after line coding (if used) or after square wave modulation (if used) is repeated Rchip time. NOTE: This is equivalent to extending the duration of each chip by Rchip times.</w:t>
      </w:r>
    </w:p>
    <w:p w14:paraId="1CB0984D" w14:textId="35F23927" w:rsidR="00732C68" w:rsidRPr="007C78EA" w:rsidRDefault="00732C68" w:rsidP="00400695">
      <w:pPr>
        <w:rPr>
          <w:lang w:val="en-GB" w:eastAsia="zh-CN"/>
        </w:rPr>
      </w:pPr>
      <w:r w:rsidRPr="007C78EA">
        <w:rPr>
          <w:rFonts w:hint="eastAsia"/>
          <w:lang w:val="en-GB" w:eastAsia="zh-CN"/>
        </w:rPr>
        <w:t>C</w:t>
      </w:r>
      <w:r w:rsidRPr="007C78EA">
        <w:rPr>
          <w:lang w:val="en-GB" w:eastAsia="zh-CN"/>
        </w:rPr>
        <w:t>hip level repetition is more useful for R2D because envelop detection is used for R2D reception.</w:t>
      </w:r>
      <w:r w:rsidRPr="007C78EA">
        <w:rPr>
          <w:rFonts w:hint="eastAsia"/>
          <w:lang w:val="en-GB" w:eastAsia="zh-CN"/>
        </w:rPr>
        <w:t xml:space="preserve"> </w:t>
      </w:r>
      <w:r w:rsidRPr="007C78EA">
        <w:rPr>
          <w:lang w:val="en-GB" w:eastAsia="zh-CN"/>
        </w:rPr>
        <w:t>As the R2D repetition is out of scope, it is not necessary to consider chip level repetition.</w:t>
      </w:r>
    </w:p>
    <w:p w14:paraId="28875F71" w14:textId="56701D8C" w:rsidR="00732C68" w:rsidRPr="007C78EA" w:rsidRDefault="00732C68" w:rsidP="00400695">
      <w:pPr>
        <w:rPr>
          <w:lang w:val="en-GB" w:eastAsia="zh-CN"/>
        </w:rPr>
      </w:pPr>
      <w:r w:rsidRPr="007C78EA">
        <w:rPr>
          <w:lang w:val="en-GB" w:eastAsia="zh-CN"/>
        </w:rPr>
        <w:t xml:space="preserve">Among the block level </w:t>
      </w:r>
      <w:r w:rsidR="00A004A7" w:rsidRPr="007C78EA">
        <w:rPr>
          <w:lang w:val="en-GB" w:eastAsia="zh-CN"/>
        </w:rPr>
        <w:t xml:space="preserve">repetition </w:t>
      </w:r>
      <w:r w:rsidRPr="007C78EA">
        <w:rPr>
          <w:lang w:val="en-GB" w:eastAsia="zh-CN"/>
        </w:rPr>
        <w:t>and Bit level rep</w:t>
      </w:r>
      <w:r w:rsidR="00A004A7" w:rsidRPr="007C78EA">
        <w:rPr>
          <w:lang w:val="en-GB" w:eastAsia="zh-CN"/>
        </w:rPr>
        <w:t xml:space="preserve">etition type 1 and type 2, block level repetition can provide the similar combination and time domain diversity gain with bit level repetition type 2 </w:t>
      </w:r>
      <w:r w:rsidR="00585773" w:rsidRPr="007C78EA">
        <w:rPr>
          <w:lang w:val="en-GB" w:eastAsia="zh-CN"/>
        </w:rPr>
        <w:t>which</w:t>
      </w:r>
      <w:r w:rsidR="00A004A7" w:rsidRPr="007C78EA">
        <w:rPr>
          <w:lang w:val="en-GB" w:eastAsia="zh-CN"/>
        </w:rPr>
        <w:t xml:space="preserve"> are greater than bit level repetition type 1. </w:t>
      </w:r>
      <w:r w:rsidR="00585773" w:rsidRPr="007C78EA">
        <w:rPr>
          <w:lang w:val="en-GB" w:eastAsia="zh-CN"/>
        </w:rPr>
        <w:t>Secondly, block level repetition can allow Reader to terminate reception</w:t>
      </w:r>
      <w:r w:rsidR="00DC43AE" w:rsidRPr="007C78EA">
        <w:rPr>
          <w:lang w:val="en-GB" w:eastAsia="zh-CN"/>
        </w:rPr>
        <w:t xml:space="preserve"> early if it successfully decodes the block. In addition, since </w:t>
      </w:r>
      <w:r w:rsidR="00DC43AE" w:rsidRPr="007C78EA">
        <w:rPr>
          <w:rFonts w:hint="eastAsia"/>
          <w:lang w:val="en-GB" w:eastAsia="zh-CN"/>
        </w:rPr>
        <w:t>interleaving</w:t>
      </w:r>
      <w:r w:rsidR="00DC43AE" w:rsidRPr="007C78EA">
        <w:rPr>
          <w:lang w:val="en-GB" w:eastAsia="zh-CN"/>
        </w:rPr>
        <w:t xml:space="preserve"> is not supported, block level repetition is less susceptible to the burst errors caused by the channel fading.</w:t>
      </w:r>
      <w:r w:rsidR="00051B22">
        <w:rPr>
          <w:lang w:val="en-GB" w:eastAsia="zh-CN"/>
        </w:rPr>
        <w:t xml:space="preserve"> Therefore, for coverage enhancement purpose, block level repetition should be considered to support.</w:t>
      </w:r>
    </w:p>
    <w:p w14:paraId="485168CC" w14:textId="1DB668EF" w:rsidR="00DC2F6C" w:rsidRDefault="00B94BCF" w:rsidP="00400695">
      <w:pPr>
        <w:rPr>
          <w:lang w:val="en-GB" w:eastAsia="zh-CN"/>
        </w:rPr>
      </w:pPr>
      <w:r w:rsidRPr="007C78EA">
        <w:rPr>
          <w:lang w:val="en-GB" w:eastAsia="zh-CN"/>
        </w:rPr>
        <w:t xml:space="preserve">The only concern of block level repetition is it may need more buffer which may be so complicated for device type 1. This could be solved </w:t>
      </w:r>
      <w:r w:rsidR="00DC2F6C" w:rsidRPr="007C78EA">
        <w:rPr>
          <w:lang w:val="en-GB" w:eastAsia="zh-CN"/>
        </w:rPr>
        <w:t>by</w:t>
      </w:r>
      <w:r w:rsidRPr="007C78EA">
        <w:rPr>
          <w:lang w:val="en-GB" w:eastAsia="zh-CN"/>
        </w:rPr>
        <w:t xml:space="preserve"> </w:t>
      </w:r>
      <w:r w:rsidR="00DC2F6C" w:rsidRPr="007C78EA">
        <w:rPr>
          <w:lang w:val="en-GB" w:eastAsia="zh-CN"/>
        </w:rPr>
        <w:t>well-designed</w:t>
      </w:r>
      <w:r w:rsidRPr="007C78EA">
        <w:rPr>
          <w:lang w:val="en-GB" w:eastAsia="zh-CN"/>
        </w:rPr>
        <w:t xml:space="preserve"> repetition block size</w:t>
      </w:r>
      <w:r w:rsidR="00DC2F6C" w:rsidRPr="007C78EA">
        <w:rPr>
          <w:lang w:val="en-GB" w:eastAsia="zh-CN"/>
        </w:rPr>
        <w:t>.</w:t>
      </w:r>
    </w:p>
    <w:p w14:paraId="79E45BCF" w14:textId="0871CC61" w:rsidR="00051B22" w:rsidRPr="007C78EA" w:rsidRDefault="00051B22" w:rsidP="00400695">
      <w:pPr>
        <w:rPr>
          <w:lang w:val="en-GB" w:eastAsia="zh-CN"/>
        </w:rPr>
      </w:pPr>
      <w:r w:rsidRPr="007A768C">
        <w:rPr>
          <w:lang w:eastAsia="zh-CN"/>
        </w:rPr>
        <w:t xml:space="preserve">Based on the analysis in section </w:t>
      </w:r>
      <w:r>
        <w:rPr>
          <w:lang w:eastAsia="zh-CN"/>
        </w:rPr>
        <w:t xml:space="preserve">2, </w:t>
      </w:r>
      <w:r w:rsidRPr="007C78EA">
        <w:rPr>
          <w:lang w:val="en-GB" w:eastAsia="zh-CN"/>
        </w:rPr>
        <w:t>bit level repetition type 2</w:t>
      </w:r>
      <w:r>
        <w:rPr>
          <w:lang w:val="en-GB" w:eastAsia="zh-CN"/>
        </w:rPr>
        <w:t xml:space="preserve"> could be used to implement small frequency shift. Therefore, </w:t>
      </w:r>
      <w:r w:rsidRPr="007C78EA">
        <w:rPr>
          <w:lang w:val="en-GB" w:eastAsia="zh-CN"/>
        </w:rPr>
        <w:t>bit level repetition type 2</w:t>
      </w:r>
      <w:r>
        <w:rPr>
          <w:lang w:val="en-GB" w:eastAsia="zh-CN"/>
        </w:rPr>
        <w:t xml:space="preserve"> should also be supported.</w:t>
      </w:r>
    </w:p>
    <w:p w14:paraId="6C59747C" w14:textId="77777777" w:rsidR="00400695" w:rsidRDefault="00400695" w:rsidP="00400695">
      <w:pPr>
        <w:rPr>
          <w:sz w:val="20"/>
          <w:szCs w:val="20"/>
          <w:lang w:eastAsia="zh-CN"/>
        </w:rPr>
      </w:pPr>
    </w:p>
    <w:p w14:paraId="7A22AD78" w14:textId="5D3BF2AA" w:rsidR="00462B3C" w:rsidRPr="007C78EA" w:rsidRDefault="00462B3C" w:rsidP="00462B3C">
      <w:pPr>
        <w:rPr>
          <w:lang w:val="en-GB" w:eastAsia="zh-CN"/>
        </w:rPr>
      </w:pPr>
      <w:r w:rsidRPr="007C78EA">
        <w:rPr>
          <w:lang w:val="en-GB" w:eastAsia="zh-CN"/>
        </w:rPr>
        <w:t xml:space="preserve">For D2R transmissions, configuration of D2R repetition, e.g. number of repetitions and repetition level, can be fixed or explicitly indicated by reader via L1 control/higher layer configuration in the previous corresponding R2D transmission. </w:t>
      </w:r>
    </w:p>
    <w:p w14:paraId="5FD956EC" w14:textId="77777777" w:rsidR="00BC6B08" w:rsidRPr="007C78EA" w:rsidRDefault="00BC6B08" w:rsidP="00462B3C">
      <w:pPr>
        <w:rPr>
          <w:lang w:val="en-GB" w:eastAsia="zh-CN"/>
        </w:rPr>
      </w:pPr>
    </w:p>
    <w:p w14:paraId="1BA1401A" w14:textId="1999B6EA" w:rsidR="00BC6B08" w:rsidRPr="007C78EA" w:rsidRDefault="00BC6B08" w:rsidP="00BC6B08">
      <w:pPr>
        <w:rPr>
          <w:b/>
          <w:bCs/>
          <w:i/>
          <w:kern w:val="2"/>
          <w:lang w:eastAsia="zh-CN"/>
        </w:rPr>
      </w:pPr>
      <w:r w:rsidRPr="007C78EA">
        <w:rPr>
          <w:b/>
          <w:bCs/>
          <w:i/>
          <w:kern w:val="2"/>
          <w:lang w:eastAsia="zh-CN"/>
        </w:rPr>
        <w:t xml:space="preserve">Observation </w:t>
      </w:r>
      <w:r w:rsidR="00051B22">
        <w:rPr>
          <w:b/>
          <w:bCs/>
          <w:i/>
          <w:kern w:val="2"/>
          <w:lang w:eastAsia="zh-CN"/>
        </w:rPr>
        <w:t>2</w:t>
      </w:r>
      <w:r w:rsidRPr="007C78EA">
        <w:rPr>
          <w:b/>
          <w:bCs/>
          <w:i/>
          <w:kern w:val="2"/>
          <w:lang w:eastAsia="zh-CN"/>
        </w:rPr>
        <w:t xml:space="preserve">: Block level repetition can provide the similar combination and time domain diversity gain with bit level repetition type 2 which are greater than bit level repetition type 1. </w:t>
      </w:r>
    </w:p>
    <w:p w14:paraId="1424EB0F" w14:textId="73432DD6" w:rsidR="00BC6B08" w:rsidRPr="007C78EA" w:rsidRDefault="00BC6B08" w:rsidP="00BC6B08">
      <w:pPr>
        <w:rPr>
          <w:b/>
          <w:bCs/>
          <w:i/>
          <w:kern w:val="2"/>
          <w:lang w:eastAsia="zh-CN"/>
        </w:rPr>
      </w:pPr>
      <w:r w:rsidRPr="007C78EA">
        <w:rPr>
          <w:b/>
          <w:bCs/>
          <w:i/>
          <w:kern w:val="2"/>
          <w:lang w:eastAsia="zh-CN"/>
        </w:rPr>
        <w:t xml:space="preserve">Observation </w:t>
      </w:r>
      <w:r w:rsidR="00051B22">
        <w:rPr>
          <w:b/>
          <w:bCs/>
          <w:i/>
          <w:kern w:val="2"/>
          <w:lang w:eastAsia="zh-CN"/>
        </w:rPr>
        <w:t>3</w:t>
      </w:r>
      <w:r w:rsidRPr="007C78EA">
        <w:rPr>
          <w:b/>
          <w:bCs/>
          <w:i/>
          <w:kern w:val="2"/>
          <w:lang w:eastAsia="zh-CN"/>
        </w:rPr>
        <w:t>:</w:t>
      </w:r>
      <w:r w:rsidR="005D2F84" w:rsidRPr="007C78EA">
        <w:rPr>
          <w:b/>
          <w:bCs/>
          <w:i/>
          <w:kern w:val="2"/>
          <w:lang w:eastAsia="zh-CN"/>
        </w:rPr>
        <w:t xml:space="preserve"> </w:t>
      </w:r>
      <w:r w:rsidRPr="007C78EA">
        <w:rPr>
          <w:b/>
          <w:bCs/>
          <w:i/>
          <w:kern w:val="2"/>
          <w:lang w:eastAsia="zh-CN"/>
        </w:rPr>
        <w:t xml:space="preserve">Block level repetition can allow Reader to terminate reception early if it successfully decodes the block. </w:t>
      </w:r>
    </w:p>
    <w:p w14:paraId="675A481B" w14:textId="520E45B3" w:rsidR="00BC6B08" w:rsidRPr="007C78EA" w:rsidRDefault="00BC6B08" w:rsidP="00BC6B08">
      <w:pPr>
        <w:rPr>
          <w:b/>
          <w:bCs/>
          <w:i/>
          <w:kern w:val="2"/>
          <w:lang w:eastAsia="zh-CN"/>
        </w:rPr>
      </w:pPr>
      <w:r w:rsidRPr="007C78EA">
        <w:rPr>
          <w:b/>
          <w:bCs/>
          <w:i/>
          <w:kern w:val="2"/>
          <w:lang w:eastAsia="zh-CN"/>
        </w:rPr>
        <w:t xml:space="preserve">Observation </w:t>
      </w:r>
      <w:r w:rsidR="00051B22">
        <w:rPr>
          <w:b/>
          <w:bCs/>
          <w:i/>
          <w:kern w:val="2"/>
          <w:lang w:eastAsia="zh-CN"/>
        </w:rPr>
        <w:t>4</w:t>
      </w:r>
      <w:r w:rsidRPr="007C78EA">
        <w:rPr>
          <w:b/>
          <w:bCs/>
          <w:i/>
          <w:kern w:val="2"/>
          <w:lang w:eastAsia="zh-CN"/>
        </w:rPr>
        <w:t>:</w:t>
      </w:r>
      <w:r w:rsidR="005D2F84" w:rsidRPr="007C78EA">
        <w:rPr>
          <w:b/>
          <w:bCs/>
          <w:i/>
          <w:kern w:val="2"/>
          <w:lang w:eastAsia="zh-CN"/>
        </w:rPr>
        <w:t xml:space="preserve"> </w:t>
      </w:r>
      <w:r w:rsidRPr="007C78EA">
        <w:rPr>
          <w:b/>
          <w:bCs/>
          <w:i/>
          <w:kern w:val="2"/>
          <w:lang w:eastAsia="zh-CN"/>
        </w:rPr>
        <w:t>Block level repetition is less susceptible to the burst errors caused by the channel fading.</w:t>
      </w:r>
    </w:p>
    <w:p w14:paraId="0D8D33B7" w14:textId="4FA623E7" w:rsidR="00BC6B08" w:rsidRPr="007C78EA" w:rsidRDefault="00BC6B08" w:rsidP="00BC6B08">
      <w:pPr>
        <w:rPr>
          <w:b/>
          <w:bCs/>
          <w:i/>
          <w:kern w:val="2"/>
          <w:lang w:eastAsia="zh-CN"/>
        </w:rPr>
      </w:pPr>
      <w:r w:rsidRPr="007C78EA">
        <w:rPr>
          <w:b/>
          <w:bCs/>
          <w:i/>
          <w:kern w:val="2"/>
          <w:lang w:eastAsia="zh-CN"/>
        </w:rPr>
        <w:t xml:space="preserve">Observation </w:t>
      </w:r>
      <w:r w:rsidR="00051B22">
        <w:rPr>
          <w:b/>
          <w:bCs/>
          <w:i/>
          <w:kern w:val="2"/>
          <w:lang w:eastAsia="zh-CN"/>
        </w:rPr>
        <w:t>5</w:t>
      </w:r>
      <w:r w:rsidRPr="007C78EA">
        <w:rPr>
          <w:b/>
          <w:bCs/>
          <w:i/>
          <w:kern w:val="2"/>
          <w:lang w:eastAsia="zh-CN"/>
        </w:rPr>
        <w:t>: Block level repetition may need more buffer which could be solved by well-designed repetition block size.</w:t>
      </w:r>
    </w:p>
    <w:p w14:paraId="4B2E0E8C" w14:textId="5696CBEC" w:rsidR="00462B3C" w:rsidRPr="007C78EA" w:rsidRDefault="00BC6B08" w:rsidP="00462B3C">
      <w:pPr>
        <w:rPr>
          <w:b/>
          <w:bCs/>
          <w:i/>
          <w:kern w:val="2"/>
          <w:lang w:eastAsia="zh-CN"/>
        </w:rPr>
      </w:pPr>
      <w:r w:rsidRPr="007C78EA">
        <w:rPr>
          <w:b/>
          <w:bCs/>
          <w:i/>
          <w:kern w:val="2"/>
          <w:lang w:eastAsia="zh-CN"/>
        </w:rPr>
        <w:t xml:space="preserve">Observation </w:t>
      </w:r>
      <w:r w:rsidR="00051B22">
        <w:rPr>
          <w:b/>
          <w:bCs/>
          <w:i/>
          <w:kern w:val="2"/>
          <w:lang w:eastAsia="zh-CN"/>
        </w:rPr>
        <w:t>6</w:t>
      </w:r>
      <w:r w:rsidRPr="007C78EA">
        <w:rPr>
          <w:b/>
          <w:bCs/>
          <w:i/>
          <w:kern w:val="2"/>
          <w:lang w:eastAsia="zh-CN"/>
        </w:rPr>
        <w:t>: Configuration of D2R repetition can be indicated by reader via L1 control/higher layer configuration in the previous corresponding R2D transmission.</w:t>
      </w:r>
    </w:p>
    <w:p w14:paraId="515FEE6C" w14:textId="4B0A2A56" w:rsidR="00837281" w:rsidRPr="007C78EA" w:rsidRDefault="00837281" w:rsidP="00837281">
      <w:pPr>
        <w:rPr>
          <w:b/>
          <w:bCs/>
          <w:i/>
          <w:kern w:val="2"/>
          <w:lang w:eastAsia="zh-CN"/>
        </w:rPr>
      </w:pPr>
      <w:r w:rsidRPr="007C78EA">
        <w:rPr>
          <w:b/>
          <w:bCs/>
          <w:i/>
          <w:kern w:val="2"/>
          <w:lang w:eastAsia="zh-CN"/>
        </w:rPr>
        <w:t xml:space="preserve">Proposal </w:t>
      </w:r>
      <w:r w:rsidR="00051B22">
        <w:rPr>
          <w:b/>
          <w:bCs/>
          <w:i/>
          <w:kern w:val="2"/>
          <w:lang w:eastAsia="zh-CN"/>
        </w:rPr>
        <w:t>8</w:t>
      </w:r>
      <w:r w:rsidRPr="007C78EA">
        <w:rPr>
          <w:b/>
          <w:bCs/>
          <w:i/>
          <w:kern w:val="2"/>
          <w:lang w:eastAsia="zh-CN"/>
        </w:rPr>
        <w:t>: D2R supports</w:t>
      </w:r>
      <w:r w:rsidR="00051B22">
        <w:rPr>
          <w:b/>
          <w:bCs/>
          <w:i/>
          <w:kern w:val="2"/>
          <w:lang w:eastAsia="zh-CN"/>
        </w:rPr>
        <w:t xml:space="preserve"> both</w:t>
      </w:r>
      <w:r w:rsidRPr="007C78EA">
        <w:rPr>
          <w:b/>
          <w:bCs/>
          <w:i/>
          <w:kern w:val="2"/>
          <w:lang w:eastAsia="zh-CN"/>
        </w:rPr>
        <w:t xml:space="preserve"> block level</w:t>
      </w:r>
      <w:r w:rsidR="00051B22">
        <w:rPr>
          <w:b/>
          <w:bCs/>
          <w:i/>
          <w:kern w:val="2"/>
          <w:lang w:eastAsia="zh-CN"/>
        </w:rPr>
        <w:t xml:space="preserve"> and </w:t>
      </w:r>
      <w:r w:rsidR="00051B22" w:rsidRPr="00051B22">
        <w:rPr>
          <w:b/>
          <w:bCs/>
          <w:i/>
          <w:kern w:val="2"/>
          <w:lang w:eastAsia="zh-CN"/>
        </w:rPr>
        <w:t>Bit level type 2</w:t>
      </w:r>
      <w:r w:rsidRPr="007C78EA">
        <w:rPr>
          <w:b/>
          <w:bCs/>
          <w:i/>
          <w:kern w:val="2"/>
          <w:lang w:eastAsia="zh-CN"/>
        </w:rPr>
        <w:t xml:space="preserve"> physical layer repetitions.</w:t>
      </w:r>
    </w:p>
    <w:p w14:paraId="06C524B4" w14:textId="77777777" w:rsidR="00D46841" w:rsidRPr="007C78EA" w:rsidRDefault="00D46841" w:rsidP="00811275">
      <w:pPr>
        <w:rPr>
          <w:b/>
          <w:bCs/>
          <w:i/>
          <w:kern w:val="2"/>
          <w:lang w:eastAsia="zh-CN"/>
        </w:rPr>
      </w:pPr>
    </w:p>
    <w:p w14:paraId="3C8BAD7F" w14:textId="416ECF64" w:rsidR="00403F84" w:rsidRPr="007C78EA" w:rsidRDefault="00CF2488" w:rsidP="00403F84">
      <w:pPr>
        <w:keepNext/>
        <w:numPr>
          <w:ilvl w:val="0"/>
          <w:numId w:val="1"/>
        </w:numPr>
        <w:spacing w:before="120"/>
        <w:outlineLvl w:val="0"/>
        <w:rPr>
          <w:b/>
          <w:bCs/>
          <w:lang w:val="en-GB" w:eastAsia="zh-CN"/>
        </w:rPr>
      </w:pPr>
      <w:r w:rsidRPr="007C78EA">
        <w:rPr>
          <w:b/>
          <w:bCs/>
          <w:lang w:val="en-GB" w:eastAsia="zh-CN"/>
        </w:rPr>
        <w:lastRenderedPageBreak/>
        <w:t>Conclusions</w:t>
      </w:r>
    </w:p>
    <w:p w14:paraId="522D31B3" w14:textId="28982EFA" w:rsidR="00403F84" w:rsidRPr="007C78EA" w:rsidRDefault="00403F84" w:rsidP="00403F84">
      <w:pPr>
        <w:spacing w:before="120" w:line="276" w:lineRule="auto"/>
        <w:rPr>
          <w:lang w:eastAsia="zh-CN"/>
        </w:rPr>
      </w:pPr>
      <w:r w:rsidRPr="007C78EA">
        <w:rPr>
          <w:lang w:eastAsia="zh-CN"/>
        </w:rPr>
        <w:t xml:space="preserve">In this contribution, we provide our views </w:t>
      </w:r>
      <w:r w:rsidR="005D2F84" w:rsidRPr="007C78EA">
        <w:rPr>
          <w:lang w:eastAsia="zh-CN"/>
        </w:rPr>
        <w:t>on Physical channels design for Ambient IoT system</w:t>
      </w:r>
      <w:r w:rsidRPr="007C78EA">
        <w:rPr>
          <w:lang w:eastAsia="zh-CN"/>
        </w:rPr>
        <w:t>. The following observations and proposals are given:</w:t>
      </w:r>
    </w:p>
    <w:p w14:paraId="5AD3E227" w14:textId="77777777" w:rsidR="00051B22" w:rsidRPr="007C78EA" w:rsidRDefault="00051B22" w:rsidP="00051B22">
      <w:pPr>
        <w:spacing w:line="276" w:lineRule="auto"/>
        <w:rPr>
          <w:b/>
          <w:bCs/>
          <w:i/>
          <w:kern w:val="2"/>
          <w:lang w:eastAsia="zh-CN"/>
        </w:rPr>
      </w:pPr>
      <w:r w:rsidRPr="007C78EA">
        <w:rPr>
          <w:b/>
          <w:bCs/>
          <w:i/>
          <w:kern w:val="2"/>
          <w:lang w:eastAsia="zh-CN"/>
        </w:rPr>
        <w:t>Proposal 1: R2D transmission supports only the Manchester line coding and bit-to-chip mapping is: bit 0→chips{10}, bit 1→chips{01}.</w:t>
      </w:r>
    </w:p>
    <w:p w14:paraId="1690B6D6" w14:textId="77777777" w:rsidR="00051B22" w:rsidRPr="007C78EA" w:rsidRDefault="00051B22" w:rsidP="00051B22">
      <w:pPr>
        <w:spacing w:line="276" w:lineRule="auto"/>
        <w:rPr>
          <w:b/>
          <w:bCs/>
          <w:i/>
          <w:kern w:val="2"/>
          <w:lang w:eastAsia="zh-CN"/>
        </w:rPr>
      </w:pPr>
      <w:r w:rsidRPr="007C78EA">
        <w:rPr>
          <w:b/>
          <w:bCs/>
          <w:i/>
          <w:kern w:val="2"/>
          <w:lang w:eastAsia="zh-CN"/>
        </w:rPr>
        <w:t>Proposal 2: RAN1 support Manchester line code for D2R and Manchester codeword repetitions (option1) for small frequency shift</w:t>
      </w:r>
      <w:r w:rsidRPr="007C78EA">
        <w:rPr>
          <w:rFonts w:hint="eastAsia"/>
          <w:b/>
          <w:bCs/>
          <w:i/>
          <w:kern w:val="2"/>
          <w:lang w:eastAsia="zh-CN"/>
        </w:rPr>
        <w:t>.</w:t>
      </w:r>
    </w:p>
    <w:p w14:paraId="7A25EF66" w14:textId="77777777" w:rsidR="00051B22" w:rsidRPr="007C78EA" w:rsidRDefault="00051B22" w:rsidP="00051B22">
      <w:pPr>
        <w:spacing w:line="276" w:lineRule="auto"/>
        <w:rPr>
          <w:b/>
          <w:bCs/>
          <w:i/>
          <w:kern w:val="2"/>
          <w:lang w:eastAsia="zh-CN"/>
        </w:rPr>
      </w:pPr>
      <w:r w:rsidRPr="007C78EA">
        <w:rPr>
          <w:b/>
          <w:bCs/>
          <w:i/>
          <w:kern w:val="2"/>
          <w:lang w:eastAsia="zh-CN"/>
        </w:rPr>
        <w:t>Proposal 3: D2R only support convolutional code with generator polynomials as per TS 36.212 with Constraint length 7 and Mother code-rate 1/3</w:t>
      </w:r>
      <w:r w:rsidRPr="007C78EA">
        <w:rPr>
          <w:rFonts w:hint="eastAsia"/>
          <w:b/>
          <w:bCs/>
          <w:i/>
          <w:kern w:val="2"/>
          <w:lang w:eastAsia="zh-CN"/>
        </w:rPr>
        <w:t>.</w:t>
      </w:r>
    </w:p>
    <w:p w14:paraId="5DEB2A47" w14:textId="77777777" w:rsidR="00051B22" w:rsidRPr="007C78EA" w:rsidRDefault="00051B22" w:rsidP="00051B22">
      <w:pPr>
        <w:rPr>
          <w:rFonts w:eastAsiaTheme="minorEastAsia"/>
          <w:lang w:eastAsia="zh-CN"/>
        </w:rPr>
      </w:pPr>
      <w:r w:rsidRPr="007C78EA">
        <w:rPr>
          <w:b/>
          <w:bCs/>
          <w:i/>
          <w:kern w:val="2"/>
          <w:lang w:eastAsia="zh-CN"/>
        </w:rPr>
        <w:t>Proposal 4: For PRDCH and PDRCH, just use the generator polynomials in TS 38.212 for 6-bit CRC and 16-bit CRC.</w:t>
      </w:r>
    </w:p>
    <w:p w14:paraId="7AC7C76A" w14:textId="77777777" w:rsidR="00051B22" w:rsidRPr="007C78EA" w:rsidRDefault="00051B22" w:rsidP="00051B22">
      <w:pPr>
        <w:rPr>
          <w:b/>
          <w:bCs/>
          <w:i/>
          <w:kern w:val="2"/>
          <w:lang w:eastAsia="zh-CN"/>
        </w:rPr>
      </w:pPr>
      <w:r w:rsidRPr="007C78EA">
        <w:rPr>
          <w:b/>
          <w:bCs/>
          <w:i/>
          <w:kern w:val="2"/>
          <w:lang w:eastAsia="zh-CN"/>
        </w:rPr>
        <w:t xml:space="preserve">Proposal </w:t>
      </w:r>
      <w:r>
        <w:rPr>
          <w:b/>
          <w:bCs/>
          <w:i/>
          <w:kern w:val="2"/>
          <w:lang w:eastAsia="zh-CN"/>
        </w:rPr>
        <w:t>5</w:t>
      </w:r>
      <w:r w:rsidRPr="007C78EA">
        <w:rPr>
          <w:b/>
          <w:bCs/>
          <w:i/>
          <w:kern w:val="2"/>
          <w:lang w:eastAsia="zh-CN"/>
        </w:rPr>
        <w:t>: For RA triggering Msg without resource allocation and ACK-like messages, no CRC is needed.</w:t>
      </w:r>
    </w:p>
    <w:p w14:paraId="6C0F7467" w14:textId="77777777" w:rsidR="00051B22" w:rsidRPr="007C78EA" w:rsidRDefault="00051B22" w:rsidP="00051B22">
      <w:pPr>
        <w:rPr>
          <w:b/>
          <w:bCs/>
          <w:i/>
          <w:kern w:val="2"/>
          <w:lang w:eastAsia="zh-CN"/>
        </w:rPr>
      </w:pPr>
      <w:r w:rsidRPr="007C78EA">
        <w:rPr>
          <w:b/>
          <w:bCs/>
          <w:i/>
          <w:kern w:val="2"/>
          <w:lang w:eastAsia="zh-CN"/>
        </w:rPr>
        <w:t xml:space="preserve">Proposal </w:t>
      </w:r>
      <w:r>
        <w:rPr>
          <w:b/>
          <w:bCs/>
          <w:i/>
          <w:kern w:val="2"/>
          <w:lang w:eastAsia="zh-CN"/>
        </w:rPr>
        <w:t>6</w:t>
      </w:r>
      <w:r w:rsidRPr="007C78EA">
        <w:rPr>
          <w:b/>
          <w:bCs/>
          <w:i/>
          <w:kern w:val="2"/>
          <w:lang w:eastAsia="zh-CN"/>
        </w:rPr>
        <w:t xml:space="preserve">: Use </w:t>
      </w:r>
      <w:r w:rsidRPr="007C78EA">
        <w:rPr>
          <w:rFonts w:hint="eastAsia"/>
          <w:b/>
          <w:bCs/>
          <w:i/>
          <w:kern w:val="2"/>
          <w:lang w:eastAsia="zh-CN"/>
        </w:rPr>
        <w:t>threshold</w:t>
      </w:r>
      <w:r w:rsidRPr="007C78EA">
        <w:rPr>
          <w:b/>
          <w:bCs/>
          <w:i/>
          <w:kern w:val="2"/>
          <w:lang w:eastAsia="zh-CN"/>
        </w:rPr>
        <w:t xml:space="preserve"> X=24 to determine using CRC-6 or CRC-16 for both PRDCH and PDRCH.</w:t>
      </w:r>
    </w:p>
    <w:p w14:paraId="471AE3F4" w14:textId="77777777" w:rsidR="00051B22" w:rsidRPr="007C78EA" w:rsidRDefault="00051B22" w:rsidP="00051B22">
      <w:pPr>
        <w:rPr>
          <w:b/>
          <w:bCs/>
          <w:i/>
          <w:kern w:val="2"/>
          <w:lang w:eastAsia="zh-CN"/>
        </w:rPr>
      </w:pPr>
      <w:r w:rsidRPr="007C78EA">
        <w:rPr>
          <w:b/>
          <w:bCs/>
          <w:i/>
          <w:kern w:val="2"/>
          <w:lang w:eastAsia="zh-CN"/>
        </w:rPr>
        <w:t xml:space="preserve">Proposal </w:t>
      </w:r>
      <w:r>
        <w:rPr>
          <w:b/>
          <w:bCs/>
          <w:i/>
          <w:kern w:val="2"/>
          <w:lang w:eastAsia="zh-CN"/>
        </w:rPr>
        <w:t>7</w:t>
      </w:r>
      <w:r w:rsidRPr="007C78EA">
        <w:rPr>
          <w:b/>
          <w:bCs/>
          <w:i/>
          <w:kern w:val="2"/>
          <w:lang w:eastAsia="zh-CN"/>
        </w:rPr>
        <w:t>: Consider to use separate L1 control CRC for some messages, such as Msg2.</w:t>
      </w:r>
    </w:p>
    <w:p w14:paraId="1C567A0B" w14:textId="77777777" w:rsidR="00051B22" w:rsidRPr="007C78EA" w:rsidRDefault="00051B22" w:rsidP="00051B22">
      <w:pPr>
        <w:rPr>
          <w:b/>
          <w:bCs/>
          <w:i/>
          <w:kern w:val="2"/>
          <w:lang w:eastAsia="zh-CN"/>
        </w:rPr>
      </w:pPr>
      <w:r w:rsidRPr="007C78EA">
        <w:rPr>
          <w:b/>
          <w:bCs/>
          <w:i/>
          <w:kern w:val="2"/>
          <w:lang w:eastAsia="zh-CN"/>
        </w:rPr>
        <w:t xml:space="preserve">Proposal </w:t>
      </w:r>
      <w:r>
        <w:rPr>
          <w:b/>
          <w:bCs/>
          <w:i/>
          <w:kern w:val="2"/>
          <w:lang w:eastAsia="zh-CN"/>
        </w:rPr>
        <w:t>8</w:t>
      </w:r>
      <w:r w:rsidRPr="007C78EA">
        <w:rPr>
          <w:b/>
          <w:bCs/>
          <w:i/>
          <w:kern w:val="2"/>
          <w:lang w:eastAsia="zh-CN"/>
        </w:rPr>
        <w:t>: D2R supports</w:t>
      </w:r>
      <w:r>
        <w:rPr>
          <w:b/>
          <w:bCs/>
          <w:i/>
          <w:kern w:val="2"/>
          <w:lang w:eastAsia="zh-CN"/>
        </w:rPr>
        <w:t xml:space="preserve"> both</w:t>
      </w:r>
      <w:r w:rsidRPr="007C78EA">
        <w:rPr>
          <w:b/>
          <w:bCs/>
          <w:i/>
          <w:kern w:val="2"/>
          <w:lang w:eastAsia="zh-CN"/>
        </w:rPr>
        <w:t xml:space="preserve"> block level</w:t>
      </w:r>
      <w:r>
        <w:rPr>
          <w:b/>
          <w:bCs/>
          <w:i/>
          <w:kern w:val="2"/>
          <w:lang w:eastAsia="zh-CN"/>
        </w:rPr>
        <w:t xml:space="preserve"> and </w:t>
      </w:r>
      <w:r w:rsidRPr="00051B22">
        <w:rPr>
          <w:b/>
          <w:bCs/>
          <w:i/>
          <w:kern w:val="2"/>
          <w:lang w:eastAsia="zh-CN"/>
        </w:rPr>
        <w:t>Bit level type 2</w:t>
      </w:r>
      <w:r w:rsidRPr="007C78EA">
        <w:rPr>
          <w:b/>
          <w:bCs/>
          <w:i/>
          <w:kern w:val="2"/>
          <w:lang w:eastAsia="zh-CN"/>
        </w:rPr>
        <w:t xml:space="preserve"> physical layer repetitions.</w:t>
      </w:r>
    </w:p>
    <w:p w14:paraId="2B37A9E6" w14:textId="6A687B6C" w:rsidR="005D2F84" w:rsidRPr="00051B22" w:rsidRDefault="005D2F84" w:rsidP="00602DC5">
      <w:pPr>
        <w:spacing w:before="120" w:line="276" w:lineRule="auto"/>
        <w:rPr>
          <w:b/>
          <w:sz w:val="20"/>
          <w:szCs w:val="20"/>
          <w:lang w:eastAsia="zh-CN"/>
        </w:rPr>
      </w:pPr>
    </w:p>
    <w:p w14:paraId="3BC5F4AA" w14:textId="77777777" w:rsidR="00051B22" w:rsidRPr="007C78EA" w:rsidRDefault="00051B22" w:rsidP="00051B22">
      <w:pPr>
        <w:rPr>
          <w:b/>
          <w:bCs/>
          <w:i/>
          <w:kern w:val="2"/>
          <w:lang w:eastAsia="zh-CN"/>
        </w:rPr>
      </w:pPr>
      <w:r w:rsidRPr="007C78EA">
        <w:rPr>
          <w:b/>
          <w:bCs/>
          <w:i/>
          <w:kern w:val="2"/>
          <w:lang w:eastAsia="zh-CN"/>
        </w:rPr>
        <w:t>O</w:t>
      </w:r>
      <w:r>
        <w:rPr>
          <w:b/>
          <w:bCs/>
          <w:i/>
          <w:kern w:val="2"/>
          <w:lang w:eastAsia="zh-CN"/>
        </w:rPr>
        <w:t>bservation</w:t>
      </w:r>
      <w:r w:rsidRPr="007C78EA">
        <w:rPr>
          <w:b/>
          <w:bCs/>
          <w:i/>
          <w:kern w:val="2"/>
          <w:lang w:eastAsia="zh-CN"/>
        </w:rPr>
        <w:t xml:space="preserve"> </w:t>
      </w:r>
      <w:r>
        <w:rPr>
          <w:b/>
          <w:bCs/>
          <w:i/>
          <w:kern w:val="2"/>
          <w:lang w:eastAsia="zh-CN"/>
        </w:rPr>
        <w:t>1</w:t>
      </w:r>
      <w:r w:rsidRPr="007C78EA">
        <w:rPr>
          <w:b/>
          <w:bCs/>
          <w:i/>
          <w:kern w:val="2"/>
          <w:lang w:eastAsia="zh-CN"/>
        </w:rPr>
        <w:t>: Messages using CRC or not should consider the overhead and function and importance.</w:t>
      </w:r>
    </w:p>
    <w:p w14:paraId="06D1182F" w14:textId="77777777" w:rsidR="00051B22" w:rsidRPr="007C78EA" w:rsidRDefault="00051B22" w:rsidP="00051B22">
      <w:pPr>
        <w:rPr>
          <w:b/>
          <w:bCs/>
          <w:i/>
          <w:kern w:val="2"/>
          <w:lang w:eastAsia="zh-CN"/>
        </w:rPr>
      </w:pPr>
      <w:r w:rsidRPr="007C78EA">
        <w:rPr>
          <w:b/>
          <w:bCs/>
          <w:i/>
          <w:kern w:val="2"/>
          <w:lang w:eastAsia="zh-CN"/>
        </w:rPr>
        <w:t xml:space="preserve">Observation </w:t>
      </w:r>
      <w:r>
        <w:rPr>
          <w:b/>
          <w:bCs/>
          <w:i/>
          <w:kern w:val="2"/>
          <w:lang w:eastAsia="zh-CN"/>
        </w:rPr>
        <w:t>2</w:t>
      </w:r>
      <w:r w:rsidRPr="007C78EA">
        <w:rPr>
          <w:b/>
          <w:bCs/>
          <w:i/>
          <w:kern w:val="2"/>
          <w:lang w:eastAsia="zh-CN"/>
        </w:rPr>
        <w:t xml:space="preserve">: Block level repetition can provide the similar combination and time domain diversity gain with bit level repetition type 2 which are greater than bit level repetition type 1. </w:t>
      </w:r>
    </w:p>
    <w:p w14:paraId="1E996DA3" w14:textId="77777777" w:rsidR="00051B22" w:rsidRPr="007C78EA" w:rsidRDefault="00051B22" w:rsidP="00051B22">
      <w:pPr>
        <w:rPr>
          <w:b/>
          <w:bCs/>
          <w:i/>
          <w:kern w:val="2"/>
          <w:lang w:eastAsia="zh-CN"/>
        </w:rPr>
      </w:pPr>
      <w:r w:rsidRPr="007C78EA">
        <w:rPr>
          <w:b/>
          <w:bCs/>
          <w:i/>
          <w:kern w:val="2"/>
          <w:lang w:eastAsia="zh-CN"/>
        </w:rPr>
        <w:t xml:space="preserve">Observation </w:t>
      </w:r>
      <w:r>
        <w:rPr>
          <w:b/>
          <w:bCs/>
          <w:i/>
          <w:kern w:val="2"/>
          <w:lang w:eastAsia="zh-CN"/>
        </w:rPr>
        <w:t>3</w:t>
      </w:r>
      <w:r w:rsidRPr="007C78EA">
        <w:rPr>
          <w:b/>
          <w:bCs/>
          <w:i/>
          <w:kern w:val="2"/>
          <w:lang w:eastAsia="zh-CN"/>
        </w:rPr>
        <w:t xml:space="preserve">: Block level repetition can allow Reader to terminate reception early if it successfully decodes the block. </w:t>
      </w:r>
    </w:p>
    <w:p w14:paraId="7F0FC048" w14:textId="77777777" w:rsidR="00051B22" w:rsidRPr="007C78EA" w:rsidRDefault="00051B22" w:rsidP="00051B22">
      <w:pPr>
        <w:rPr>
          <w:b/>
          <w:bCs/>
          <w:i/>
          <w:kern w:val="2"/>
          <w:lang w:eastAsia="zh-CN"/>
        </w:rPr>
      </w:pPr>
      <w:r w:rsidRPr="007C78EA">
        <w:rPr>
          <w:b/>
          <w:bCs/>
          <w:i/>
          <w:kern w:val="2"/>
          <w:lang w:eastAsia="zh-CN"/>
        </w:rPr>
        <w:t xml:space="preserve">Observation </w:t>
      </w:r>
      <w:r>
        <w:rPr>
          <w:b/>
          <w:bCs/>
          <w:i/>
          <w:kern w:val="2"/>
          <w:lang w:eastAsia="zh-CN"/>
        </w:rPr>
        <w:t>4</w:t>
      </w:r>
      <w:r w:rsidRPr="007C78EA">
        <w:rPr>
          <w:b/>
          <w:bCs/>
          <w:i/>
          <w:kern w:val="2"/>
          <w:lang w:eastAsia="zh-CN"/>
        </w:rPr>
        <w:t>: Block level repetition is less susceptible to the burst errors caused by the channel fading.</w:t>
      </w:r>
    </w:p>
    <w:p w14:paraId="1A508198" w14:textId="77777777" w:rsidR="00051B22" w:rsidRPr="007C78EA" w:rsidRDefault="00051B22" w:rsidP="00051B22">
      <w:pPr>
        <w:rPr>
          <w:b/>
          <w:bCs/>
          <w:i/>
          <w:kern w:val="2"/>
          <w:lang w:eastAsia="zh-CN"/>
        </w:rPr>
      </w:pPr>
      <w:r w:rsidRPr="007C78EA">
        <w:rPr>
          <w:b/>
          <w:bCs/>
          <w:i/>
          <w:kern w:val="2"/>
          <w:lang w:eastAsia="zh-CN"/>
        </w:rPr>
        <w:t xml:space="preserve">Observation </w:t>
      </w:r>
      <w:r>
        <w:rPr>
          <w:b/>
          <w:bCs/>
          <w:i/>
          <w:kern w:val="2"/>
          <w:lang w:eastAsia="zh-CN"/>
        </w:rPr>
        <w:t>5</w:t>
      </w:r>
      <w:r w:rsidRPr="007C78EA">
        <w:rPr>
          <w:b/>
          <w:bCs/>
          <w:i/>
          <w:kern w:val="2"/>
          <w:lang w:eastAsia="zh-CN"/>
        </w:rPr>
        <w:t>: Block level repetition may need more buffer which could be solved by well-designed repetition block size.</w:t>
      </w:r>
    </w:p>
    <w:p w14:paraId="4553D2AC" w14:textId="3C94B6DD" w:rsidR="00051B22" w:rsidRPr="00051B22" w:rsidRDefault="00051B22" w:rsidP="00051B22">
      <w:pPr>
        <w:rPr>
          <w:b/>
          <w:bCs/>
          <w:i/>
          <w:kern w:val="2"/>
          <w:lang w:eastAsia="zh-CN"/>
        </w:rPr>
      </w:pPr>
      <w:r w:rsidRPr="007C78EA">
        <w:rPr>
          <w:b/>
          <w:bCs/>
          <w:i/>
          <w:kern w:val="2"/>
          <w:lang w:eastAsia="zh-CN"/>
        </w:rPr>
        <w:t xml:space="preserve">Observation </w:t>
      </w:r>
      <w:r>
        <w:rPr>
          <w:b/>
          <w:bCs/>
          <w:i/>
          <w:kern w:val="2"/>
          <w:lang w:eastAsia="zh-CN"/>
        </w:rPr>
        <w:t>6</w:t>
      </w:r>
      <w:r w:rsidRPr="007C78EA">
        <w:rPr>
          <w:b/>
          <w:bCs/>
          <w:i/>
          <w:kern w:val="2"/>
          <w:lang w:eastAsia="zh-CN"/>
        </w:rPr>
        <w:t>: Configuration of D2R repetition can be indicated by reader via L1 control/higher layer configuration in the previous corresponding R2D transmission.</w:t>
      </w:r>
    </w:p>
    <w:p w14:paraId="5F786BE5" w14:textId="77777777" w:rsidR="00051B22" w:rsidRPr="005D2F84" w:rsidRDefault="00051B22" w:rsidP="00602DC5">
      <w:pPr>
        <w:spacing w:before="120" w:line="276" w:lineRule="auto"/>
        <w:rPr>
          <w:b/>
          <w:sz w:val="20"/>
          <w:szCs w:val="20"/>
          <w:lang w:eastAsia="zh-CN"/>
        </w:rPr>
      </w:pPr>
    </w:p>
    <w:p w14:paraId="49D98CAE" w14:textId="77777777" w:rsidR="00CF2488" w:rsidRPr="007C78EA" w:rsidRDefault="00CF2488" w:rsidP="00CF2488">
      <w:pPr>
        <w:keepNext/>
        <w:tabs>
          <w:tab w:val="left" w:pos="420"/>
        </w:tabs>
        <w:spacing w:before="120"/>
        <w:ind w:left="432" w:hanging="432"/>
        <w:outlineLvl w:val="0"/>
        <w:rPr>
          <w:b/>
          <w:bCs/>
        </w:rPr>
      </w:pPr>
      <w:bookmarkStart w:id="11" w:name="_Ref124671424"/>
      <w:bookmarkStart w:id="12" w:name="_Ref71620620"/>
      <w:bookmarkStart w:id="13" w:name="_Ref124589665"/>
      <w:r w:rsidRPr="007C78EA">
        <w:rPr>
          <w:b/>
          <w:bCs/>
        </w:rPr>
        <w:t>References</w:t>
      </w:r>
    </w:p>
    <w:p w14:paraId="6183D3C5" w14:textId="5C9FFB7C" w:rsidR="00AA0B58" w:rsidRPr="007C78EA" w:rsidRDefault="00AA0B58" w:rsidP="001B25F6">
      <w:pPr>
        <w:pStyle w:val="References"/>
        <w:numPr>
          <w:ilvl w:val="0"/>
          <w:numId w:val="14"/>
        </w:numPr>
        <w:autoSpaceDE/>
        <w:autoSpaceDN/>
        <w:snapToGrid/>
        <w:spacing w:before="100"/>
        <w:jc w:val="left"/>
        <w:rPr>
          <w:sz w:val="22"/>
          <w:szCs w:val="22"/>
          <w:lang w:eastAsia="x-none"/>
        </w:rPr>
      </w:pPr>
      <w:bookmarkStart w:id="14" w:name="_Hlk173450476"/>
      <w:bookmarkEnd w:id="10"/>
      <w:bookmarkEnd w:id="11"/>
      <w:bookmarkEnd w:id="12"/>
      <w:bookmarkEnd w:id="13"/>
      <w:r w:rsidRPr="007C78EA">
        <w:rPr>
          <w:sz w:val="22"/>
          <w:szCs w:val="22"/>
          <w:lang w:eastAsia="x-none"/>
        </w:rPr>
        <w:t>RP-2</w:t>
      </w:r>
      <w:r w:rsidR="005249EA" w:rsidRPr="007C78EA">
        <w:rPr>
          <w:sz w:val="22"/>
          <w:szCs w:val="22"/>
          <w:lang w:eastAsia="x-none"/>
        </w:rPr>
        <w:t>43326</w:t>
      </w:r>
      <w:r w:rsidRPr="007C78EA">
        <w:rPr>
          <w:sz w:val="22"/>
          <w:szCs w:val="22"/>
          <w:lang w:eastAsia="x-none"/>
        </w:rPr>
        <w:t xml:space="preserve">, </w:t>
      </w:r>
      <w:r w:rsidR="005249EA" w:rsidRPr="007C78EA">
        <w:rPr>
          <w:sz w:val="22"/>
          <w:szCs w:val="22"/>
          <w:lang w:eastAsia="x-none"/>
        </w:rPr>
        <w:t>New Work Item: Solutions for Ambient IoT (Internet of Things) in NR</w:t>
      </w:r>
      <w:r w:rsidRPr="007C78EA">
        <w:rPr>
          <w:sz w:val="22"/>
          <w:szCs w:val="22"/>
          <w:lang w:eastAsia="x-none"/>
        </w:rPr>
        <w:t>, RANP#10</w:t>
      </w:r>
      <w:r w:rsidR="005249EA" w:rsidRPr="007C78EA">
        <w:rPr>
          <w:sz w:val="22"/>
          <w:szCs w:val="22"/>
          <w:lang w:eastAsia="x-none"/>
        </w:rPr>
        <w:t>6</w:t>
      </w:r>
      <w:r w:rsidRPr="007C78EA">
        <w:rPr>
          <w:sz w:val="22"/>
          <w:szCs w:val="22"/>
          <w:lang w:eastAsia="x-none"/>
        </w:rPr>
        <w:t xml:space="preserve">, </w:t>
      </w:r>
      <w:r w:rsidR="005249EA" w:rsidRPr="007C78EA">
        <w:rPr>
          <w:sz w:val="22"/>
          <w:szCs w:val="22"/>
          <w:lang w:eastAsia="x-none"/>
        </w:rPr>
        <w:t>December</w:t>
      </w:r>
      <w:r w:rsidRPr="007C78EA">
        <w:rPr>
          <w:sz w:val="22"/>
          <w:szCs w:val="22"/>
          <w:lang w:eastAsia="x-none"/>
        </w:rPr>
        <w:t>, 2024.</w:t>
      </w:r>
      <w:bookmarkEnd w:id="14"/>
    </w:p>
    <w:p w14:paraId="75F75C82" w14:textId="1F7126D4" w:rsidR="003639BC" w:rsidRPr="007C78EA" w:rsidRDefault="003639BC" w:rsidP="005D2F84">
      <w:pPr>
        <w:pStyle w:val="References"/>
        <w:numPr>
          <w:ilvl w:val="0"/>
          <w:numId w:val="14"/>
        </w:numPr>
        <w:autoSpaceDE/>
        <w:autoSpaceDN/>
        <w:snapToGrid/>
        <w:spacing w:before="100"/>
        <w:jc w:val="left"/>
        <w:rPr>
          <w:sz w:val="22"/>
          <w:szCs w:val="22"/>
          <w:lang w:eastAsia="x-none"/>
        </w:rPr>
      </w:pPr>
      <w:r w:rsidRPr="007C78EA">
        <w:rPr>
          <w:sz w:val="22"/>
          <w:szCs w:val="22"/>
          <w:lang w:eastAsia="x-none"/>
        </w:rPr>
        <w:t xml:space="preserve">3GPP </w:t>
      </w:r>
      <w:bookmarkStart w:id="15" w:name="specType1"/>
      <w:r w:rsidRPr="007C78EA">
        <w:rPr>
          <w:sz w:val="22"/>
          <w:szCs w:val="22"/>
          <w:lang w:eastAsia="x-none"/>
        </w:rPr>
        <w:t>TR</w:t>
      </w:r>
      <w:bookmarkEnd w:id="15"/>
      <w:r w:rsidRPr="007C78EA">
        <w:rPr>
          <w:sz w:val="22"/>
          <w:szCs w:val="22"/>
          <w:lang w:eastAsia="x-none"/>
        </w:rPr>
        <w:t xml:space="preserve"> </w:t>
      </w:r>
      <w:bookmarkStart w:id="16" w:name="specNumber"/>
      <w:r w:rsidRPr="007C78EA">
        <w:rPr>
          <w:sz w:val="22"/>
          <w:szCs w:val="22"/>
          <w:lang w:eastAsia="x-none"/>
        </w:rPr>
        <w:t>38.769</w:t>
      </w:r>
      <w:bookmarkEnd w:id="16"/>
      <w:r w:rsidRPr="007C78EA">
        <w:rPr>
          <w:sz w:val="22"/>
          <w:szCs w:val="22"/>
          <w:lang w:eastAsia="x-none"/>
        </w:rPr>
        <w:t xml:space="preserve"> V2.0.1 (</w:t>
      </w:r>
      <w:bookmarkStart w:id="17" w:name="issueDate"/>
      <w:r w:rsidRPr="007C78EA">
        <w:rPr>
          <w:sz w:val="22"/>
          <w:szCs w:val="22"/>
          <w:lang w:eastAsia="x-none"/>
        </w:rPr>
        <w:t>2024-</w:t>
      </w:r>
      <w:bookmarkEnd w:id="17"/>
      <w:r w:rsidRPr="007C78EA">
        <w:rPr>
          <w:sz w:val="22"/>
          <w:szCs w:val="22"/>
          <w:lang w:eastAsia="x-none"/>
        </w:rPr>
        <w:t>12)</w:t>
      </w:r>
    </w:p>
    <w:p w14:paraId="52EB43DE" w14:textId="74DD68A1" w:rsidR="00B04D74" w:rsidRPr="007C78EA" w:rsidRDefault="00B04D74" w:rsidP="00B04D74">
      <w:pPr>
        <w:pStyle w:val="References"/>
        <w:numPr>
          <w:ilvl w:val="0"/>
          <w:numId w:val="14"/>
        </w:numPr>
        <w:autoSpaceDE/>
        <w:autoSpaceDN/>
        <w:snapToGrid/>
        <w:spacing w:before="100"/>
        <w:jc w:val="left"/>
        <w:rPr>
          <w:sz w:val="22"/>
          <w:szCs w:val="22"/>
          <w:lang w:eastAsia="x-none"/>
        </w:rPr>
      </w:pPr>
      <w:r w:rsidRPr="007C78EA">
        <w:rPr>
          <w:sz w:val="22"/>
          <w:szCs w:val="22"/>
          <w:lang w:eastAsia="x-none"/>
        </w:rPr>
        <w:t>Chair notes RAN1#118bis eom0 (Hefei, China, October 14th – 18th, 2024)</w:t>
      </w:r>
    </w:p>
    <w:sectPr w:rsidR="00B04D74" w:rsidRPr="007C78E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BF556" w14:textId="77777777" w:rsidR="00B773CE" w:rsidRDefault="00B773CE" w:rsidP="00D76F9F">
      <w:pPr>
        <w:spacing w:after="0"/>
      </w:pPr>
      <w:r>
        <w:separator/>
      </w:r>
    </w:p>
  </w:endnote>
  <w:endnote w:type="continuationSeparator" w:id="0">
    <w:p w14:paraId="0A9F08AF" w14:textId="77777777" w:rsidR="00B773CE" w:rsidRDefault="00B773CE"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A9914" w14:textId="77777777" w:rsidR="00B773CE" w:rsidRDefault="00B773CE" w:rsidP="00D76F9F">
      <w:pPr>
        <w:spacing w:after="0"/>
      </w:pPr>
      <w:r>
        <w:separator/>
      </w:r>
    </w:p>
  </w:footnote>
  <w:footnote w:type="continuationSeparator" w:id="0">
    <w:p w14:paraId="58672DB7" w14:textId="77777777" w:rsidR="00B773CE" w:rsidRDefault="00B773CE"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528E3"/>
    <w:multiLevelType w:val="hybridMultilevel"/>
    <w:tmpl w:val="3B407A82"/>
    <w:lvl w:ilvl="0" w:tplc="74A0A82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B001F18"/>
    <w:multiLevelType w:val="hybridMultilevel"/>
    <w:tmpl w:val="48683B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2952FD"/>
    <w:multiLevelType w:val="hybridMultilevel"/>
    <w:tmpl w:val="E33648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1645AD3"/>
    <w:multiLevelType w:val="hybridMultilevel"/>
    <w:tmpl w:val="324A8A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F47716"/>
    <w:multiLevelType w:val="hybridMultilevel"/>
    <w:tmpl w:val="8E7005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8"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9" w15:restartNumberingAfterBreak="0">
    <w:nsid w:val="218E7FEC"/>
    <w:multiLevelType w:val="multilevel"/>
    <w:tmpl w:val="218E7FEC"/>
    <w:lvl w:ilvl="0">
      <w:start w:val="2"/>
      <w:numFmt w:val="bullet"/>
      <w:lvlText w:val="-"/>
      <w:lvlJc w:val="left"/>
      <w:pPr>
        <w:ind w:left="720" w:hanging="360"/>
      </w:pPr>
      <w:rPr>
        <w:rFonts w:ascii="Calibri" w:eastAsia="等线"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等线"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89478EB"/>
    <w:multiLevelType w:val="multilevel"/>
    <w:tmpl w:val="289478E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3B557C1"/>
    <w:multiLevelType w:val="multilevel"/>
    <w:tmpl w:val="4956B7F6"/>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3" w15:restartNumberingAfterBreak="0">
    <w:nsid w:val="395669E8"/>
    <w:multiLevelType w:val="hybridMultilevel"/>
    <w:tmpl w:val="1388A8B0"/>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53130F0"/>
    <w:multiLevelType w:val="hybridMultilevel"/>
    <w:tmpl w:val="7DBE816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9C5EFE"/>
    <w:multiLevelType w:val="hybridMultilevel"/>
    <w:tmpl w:val="7BAC1C6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16A68C6"/>
    <w:multiLevelType w:val="hybridMultilevel"/>
    <w:tmpl w:val="29064FB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AC021B6"/>
    <w:multiLevelType w:val="hybridMultilevel"/>
    <w:tmpl w:val="02DE8134"/>
    <w:lvl w:ilvl="0" w:tplc="1FC2ABA8">
      <w:start w:val="1"/>
      <w:numFmt w:val="bullet"/>
      <w:lvlText w:val="•"/>
      <w:lvlJc w:val="left"/>
      <w:pPr>
        <w:tabs>
          <w:tab w:val="num" w:pos="360"/>
        </w:tabs>
        <w:ind w:left="360" w:hanging="360"/>
      </w:pPr>
      <w:rPr>
        <w:rFonts w:ascii="Arial" w:hAnsi="Arial" w:cs="Times New Roman" w:hint="default"/>
      </w:rPr>
    </w:lvl>
    <w:lvl w:ilvl="1" w:tplc="F5C40F1E">
      <w:numFmt w:val="bullet"/>
      <w:lvlText w:val="•"/>
      <w:lvlJc w:val="left"/>
      <w:pPr>
        <w:tabs>
          <w:tab w:val="num" w:pos="1080"/>
        </w:tabs>
        <w:ind w:left="1080" w:hanging="360"/>
      </w:pPr>
      <w:rPr>
        <w:rFonts w:ascii="Arial" w:hAnsi="Arial" w:cs="Times New Roman" w:hint="default"/>
      </w:rPr>
    </w:lvl>
    <w:lvl w:ilvl="2" w:tplc="533815C8">
      <w:numFmt w:val="bullet"/>
      <w:lvlText w:val="•"/>
      <w:lvlJc w:val="left"/>
      <w:pPr>
        <w:tabs>
          <w:tab w:val="num" w:pos="1800"/>
        </w:tabs>
        <w:ind w:left="1800" w:hanging="360"/>
      </w:pPr>
      <w:rPr>
        <w:rFonts w:ascii="Arial" w:hAnsi="Arial" w:cs="Times New Roman" w:hint="default"/>
      </w:rPr>
    </w:lvl>
    <w:lvl w:ilvl="3" w:tplc="E3AA93D6">
      <w:start w:val="1"/>
      <w:numFmt w:val="bullet"/>
      <w:lvlText w:val="•"/>
      <w:lvlJc w:val="left"/>
      <w:pPr>
        <w:tabs>
          <w:tab w:val="num" w:pos="2520"/>
        </w:tabs>
        <w:ind w:left="2520" w:hanging="360"/>
      </w:pPr>
      <w:rPr>
        <w:rFonts w:ascii="Arial" w:hAnsi="Arial" w:cs="Times New Roman" w:hint="default"/>
      </w:rPr>
    </w:lvl>
    <w:lvl w:ilvl="4" w:tplc="EE26C9BC">
      <w:start w:val="1"/>
      <w:numFmt w:val="bullet"/>
      <w:lvlText w:val="•"/>
      <w:lvlJc w:val="left"/>
      <w:pPr>
        <w:tabs>
          <w:tab w:val="num" w:pos="3240"/>
        </w:tabs>
        <w:ind w:left="3240" w:hanging="360"/>
      </w:pPr>
      <w:rPr>
        <w:rFonts w:ascii="Arial" w:hAnsi="Arial" w:cs="Times New Roman" w:hint="default"/>
      </w:rPr>
    </w:lvl>
    <w:lvl w:ilvl="5" w:tplc="D6680116">
      <w:start w:val="1"/>
      <w:numFmt w:val="bullet"/>
      <w:lvlText w:val="•"/>
      <w:lvlJc w:val="left"/>
      <w:pPr>
        <w:tabs>
          <w:tab w:val="num" w:pos="3960"/>
        </w:tabs>
        <w:ind w:left="3960" w:hanging="360"/>
      </w:pPr>
      <w:rPr>
        <w:rFonts w:ascii="Arial" w:hAnsi="Arial" w:cs="Times New Roman" w:hint="default"/>
      </w:rPr>
    </w:lvl>
    <w:lvl w:ilvl="6" w:tplc="19B205DA">
      <w:start w:val="1"/>
      <w:numFmt w:val="bullet"/>
      <w:lvlText w:val="•"/>
      <w:lvlJc w:val="left"/>
      <w:pPr>
        <w:tabs>
          <w:tab w:val="num" w:pos="4680"/>
        </w:tabs>
        <w:ind w:left="4680" w:hanging="360"/>
      </w:pPr>
      <w:rPr>
        <w:rFonts w:ascii="Arial" w:hAnsi="Arial" w:cs="Times New Roman" w:hint="default"/>
      </w:rPr>
    </w:lvl>
    <w:lvl w:ilvl="7" w:tplc="E0B63D94">
      <w:start w:val="1"/>
      <w:numFmt w:val="bullet"/>
      <w:lvlText w:val="•"/>
      <w:lvlJc w:val="left"/>
      <w:pPr>
        <w:tabs>
          <w:tab w:val="num" w:pos="5400"/>
        </w:tabs>
        <w:ind w:left="5400" w:hanging="360"/>
      </w:pPr>
      <w:rPr>
        <w:rFonts w:ascii="Arial" w:hAnsi="Arial" w:cs="Times New Roman" w:hint="default"/>
      </w:rPr>
    </w:lvl>
    <w:lvl w:ilvl="8" w:tplc="A77CD14C">
      <w:start w:val="1"/>
      <w:numFmt w:val="bullet"/>
      <w:lvlText w:val="•"/>
      <w:lvlJc w:val="left"/>
      <w:pPr>
        <w:tabs>
          <w:tab w:val="num" w:pos="6120"/>
        </w:tabs>
        <w:ind w:left="6120" w:hanging="360"/>
      </w:pPr>
      <w:rPr>
        <w:rFonts w:ascii="Arial" w:hAnsi="Arial" w:cs="Times New Roman" w:hint="default"/>
      </w:rPr>
    </w:lvl>
  </w:abstractNum>
  <w:abstractNum w:abstractNumId="20" w15:restartNumberingAfterBreak="0">
    <w:nsid w:val="6C461161"/>
    <w:multiLevelType w:val="hybridMultilevel"/>
    <w:tmpl w:val="B6DA69EE"/>
    <w:lvl w:ilvl="0" w:tplc="0409001B">
      <w:start w:val="1"/>
      <w:numFmt w:val="lowerRoman"/>
      <w:lvlText w:val="%1."/>
      <w:lvlJc w:val="righ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7C68704B"/>
    <w:multiLevelType w:val="multilevel"/>
    <w:tmpl w:val="7C68704B"/>
    <w:lvl w:ilvl="0">
      <w:start w:val="1"/>
      <w:numFmt w:val="decimal"/>
      <w:lvlText w:val="[%1]"/>
      <w:lvlJc w:val="left"/>
      <w:pPr>
        <w:tabs>
          <w:tab w:val="left" w:pos="420"/>
        </w:tabs>
        <w:ind w:left="420" w:hanging="420"/>
      </w:pPr>
      <w:rPr>
        <w:b w:val="0"/>
        <w:color w:val="auto"/>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4229965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10819349">
    <w:abstractNumId w:val="14"/>
    <w:lvlOverride w:ilvl="0">
      <w:startOverride w:val="1"/>
    </w:lvlOverride>
  </w:num>
  <w:num w:numId="3" w16cid:durableId="1974670615">
    <w:abstractNumId w:val="7"/>
  </w:num>
  <w:num w:numId="4" w16cid:durableId="501509470">
    <w:abstractNumId w:val="18"/>
  </w:num>
  <w:num w:numId="5" w16cid:durableId="131460697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99856147">
    <w:abstractNumId w:val="20"/>
    <w:lvlOverride w:ilvl="0">
      <w:startOverride w:val="1"/>
    </w:lvlOverride>
    <w:lvlOverride w:ilvl="1"/>
    <w:lvlOverride w:ilvl="2"/>
    <w:lvlOverride w:ilvl="3"/>
    <w:lvlOverride w:ilvl="4"/>
    <w:lvlOverride w:ilvl="5"/>
    <w:lvlOverride w:ilvl="6"/>
    <w:lvlOverride w:ilvl="7"/>
    <w:lvlOverride w:ilvl="8"/>
  </w:num>
  <w:num w:numId="7" w16cid:durableId="825241957">
    <w:abstractNumId w:val="3"/>
  </w:num>
  <w:num w:numId="8" w16cid:durableId="1043481212">
    <w:abstractNumId w:val="4"/>
  </w:num>
  <w:num w:numId="9" w16cid:durableId="1841117829">
    <w:abstractNumId w:val="19"/>
  </w:num>
  <w:num w:numId="10" w16cid:durableId="150568034">
    <w:abstractNumId w:val="10"/>
  </w:num>
  <w:num w:numId="11" w16cid:durableId="1030758990">
    <w:abstractNumId w:val="13"/>
  </w:num>
  <w:num w:numId="12" w16cid:durableId="917440432">
    <w:abstractNumId w:val="0"/>
  </w:num>
  <w:num w:numId="13" w16cid:durableId="1362048456">
    <w:abstractNumId w:val="7"/>
  </w:num>
  <w:num w:numId="14" w16cid:durableId="15442904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43519918">
    <w:abstractNumId w:val="9"/>
  </w:num>
  <w:num w:numId="16" w16cid:durableId="1156653267">
    <w:abstractNumId w:val="8"/>
  </w:num>
  <w:num w:numId="17" w16cid:durableId="867136226">
    <w:abstractNumId w:val="17"/>
  </w:num>
  <w:num w:numId="18" w16cid:durableId="770857315">
    <w:abstractNumId w:val="14"/>
    <w:lvlOverride w:ilvl="0">
      <w:startOverride w:val="1"/>
    </w:lvlOverride>
  </w:num>
  <w:num w:numId="19" w16cid:durableId="1175265436">
    <w:abstractNumId w:val="16"/>
  </w:num>
  <w:num w:numId="20" w16cid:durableId="1048064088">
    <w:abstractNumId w:val="11"/>
  </w:num>
  <w:num w:numId="21" w16cid:durableId="373434864">
    <w:abstractNumId w:val="2"/>
  </w:num>
  <w:num w:numId="22" w16cid:durableId="553468717">
    <w:abstractNumId w:val="5"/>
  </w:num>
  <w:num w:numId="23" w16cid:durableId="327054682">
    <w:abstractNumId w:val="14"/>
    <w:lvlOverride w:ilvl="0">
      <w:startOverride w:val="1"/>
    </w:lvlOverride>
  </w:num>
  <w:num w:numId="24" w16cid:durableId="861670811">
    <w:abstractNumId w:val="15"/>
  </w:num>
  <w:num w:numId="25" w16cid:durableId="987251506">
    <w:abstractNumId w:val="6"/>
  </w:num>
  <w:num w:numId="26" w16cid:durableId="947539774">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3ACB"/>
    <w:rsid w:val="00003EDA"/>
    <w:rsid w:val="00004973"/>
    <w:rsid w:val="00007BA3"/>
    <w:rsid w:val="00010FF1"/>
    <w:rsid w:val="000115B8"/>
    <w:rsid w:val="00012309"/>
    <w:rsid w:val="00014537"/>
    <w:rsid w:val="00014869"/>
    <w:rsid w:val="0001554B"/>
    <w:rsid w:val="00015C27"/>
    <w:rsid w:val="00032407"/>
    <w:rsid w:val="000329C5"/>
    <w:rsid w:val="00034BE3"/>
    <w:rsid w:val="00036B37"/>
    <w:rsid w:val="00051B22"/>
    <w:rsid w:val="00071C47"/>
    <w:rsid w:val="00077422"/>
    <w:rsid w:val="00080A67"/>
    <w:rsid w:val="00080A82"/>
    <w:rsid w:val="0008310A"/>
    <w:rsid w:val="00085117"/>
    <w:rsid w:val="00086EA3"/>
    <w:rsid w:val="00087E63"/>
    <w:rsid w:val="000925CA"/>
    <w:rsid w:val="00093910"/>
    <w:rsid w:val="0009606D"/>
    <w:rsid w:val="000A17D0"/>
    <w:rsid w:val="000A4573"/>
    <w:rsid w:val="000B07E0"/>
    <w:rsid w:val="000B417A"/>
    <w:rsid w:val="000B44BE"/>
    <w:rsid w:val="000C2492"/>
    <w:rsid w:val="000C4359"/>
    <w:rsid w:val="000C5E73"/>
    <w:rsid w:val="000D466D"/>
    <w:rsid w:val="000E08FD"/>
    <w:rsid w:val="000E6885"/>
    <w:rsid w:val="000F2322"/>
    <w:rsid w:val="000F7496"/>
    <w:rsid w:val="001137F8"/>
    <w:rsid w:val="00114740"/>
    <w:rsid w:val="00120F79"/>
    <w:rsid w:val="00130250"/>
    <w:rsid w:val="0013207B"/>
    <w:rsid w:val="00135D64"/>
    <w:rsid w:val="00143F77"/>
    <w:rsid w:val="00155F4E"/>
    <w:rsid w:val="00157F17"/>
    <w:rsid w:val="001637A1"/>
    <w:rsid w:val="00163BF8"/>
    <w:rsid w:val="001649E9"/>
    <w:rsid w:val="00164B20"/>
    <w:rsid w:val="00165B71"/>
    <w:rsid w:val="00171E25"/>
    <w:rsid w:val="00174D9D"/>
    <w:rsid w:val="001757DB"/>
    <w:rsid w:val="00181782"/>
    <w:rsid w:val="00185235"/>
    <w:rsid w:val="00186A95"/>
    <w:rsid w:val="00193140"/>
    <w:rsid w:val="00193FF8"/>
    <w:rsid w:val="00196471"/>
    <w:rsid w:val="0019713A"/>
    <w:rsid w:val="001A13BC"/>
    <w:rsid w:val="001A2826"/>
    <w:rsid w:val="001A32CB"/>
    <w:rsid w:val="001B207D"/>
    <w:rsid w:val="001B25F6"/>
    <w:rsid w:val="001B3C28"/>
    <w:rsid w:val="001B58A7"/>
    <w:rsid w:val="001C4EF1"/>
    <w:rsid w:val="001D0F05"/>
    <w:rsid w:val="001D1199"/>
    <w:rsid w:val="001D603D"/>
    <w:rsid w:val="001E0B43"/>
    <w:rsid w:val="001E0E14"/>
    <w:rsid w:val="001E2566"/>
    <w:rsid w:val="001E404E"/>
    <w:rsid w:val="001F1648"/>
    <w:rsid w:val="00205A99"/>
    <w:rsid w:val="0021479D"/>
    <w:rsid w:val="0021492E"/>
    <w:rsid w:val="0022211A"/>
    <w:rsid w:val="00226669"/>
    <w:rsid w:val="0023102E"/>
    <w:rsid w:val="0023231D"/>
    <w:rsid w:val="002341CA"/>
    <w:rsid w:val="0023729D"/>
    <w:rsid w:val="00237F18"/>
    <w:rsid w:val="002403FD"/>
    <w:rsid w:val="0024453E"/>
    <w:rsid w:val="0024695E"/>
    <w:rsid w:val="00254154"/>
    <w:rsid w:val="00255A86"/>
    <w:rsid w:val="00261B1B"/>
    <w:rsid w:val="00264758"/>
    <w:rsid w:val="00266160"/>
    <w:rsid w:val="00266FCD"/>
    <w:rsid w:val="0027065A"/>
    <w:rsid w:val="002715E7"/>
    <w:rsid w:val="00272926"/>
    <w:rsid w:val="00280C65"/>
    <w:rsid w:val="0028382B"/>
    <w:rsid w:val="00295BA8"/>
    <w:rsid w:val="0029737D"/>
    <w:rsid w:val="00297954"/>
    <w:rsid w:val="002D0260"/>
    <w:rsid w:val="002D279C"/>
    <w:rsid w:val="002F4634"/>
    <w:rsid w:val="00301B47"/>
    <w:rsid w:val="003078F9"/>
    <w:rsid w:val="00307BBA"/>
    <w:rsid w:val="00312F8B"/>
    <w:rsid w:val="00314C98"/>
    <w:rsid w:val="003156EC"/>
    <w:rsid w:val="00317F8D"/>
    <w:rsid w:val="003239C5"/>
    <w:rsid w:val="00324048"/>
    <w:rsid w:val="0032422F"/>
    <w:rsid w:val="00332F8A"/>
    <w:rsid w:val="00354013"/>
    <w:rsid w:val="00355A53"/>
    <w:rsid w:val="003573BF"/>
    <w:rsid w:val="00361AF7"/>
    <w:rsid w:val="003639BC"/>
    <w:rsid w:val="00365F7C"/>
    <w:rsid w:val="00367E80"/>
    <w:rsid w:val="00373B1F"/>
    <w:rsid w:val="00373BA0"/>
    <w:rsid w:val="003740E3"/>
    <w:rsid w:val="00380ACC"/>
    <w:rsid w:val="003921E3"/>
    <w:rsid w:val="003B0EF9"/>
    <w:rsid w:val="003B703D"/>
    <w:rsid w:val="003D32B1"/>
    <w:rsid w:val="003D46AF"/>
    <w:rsid w:val="003E7B41"/>
    <w:rsid w:val="003E7E00"/>
    <w:rsid w:val="003F4C36"/>
    <w:rsid w:val="003F69A2"/>
    <w:rsid w:val="003F7C25"/>
    <w:rsid w:val="00400695"/>
    <w:rsid w:val="00403F84"/>
    <w:rsid w:val="004107EC"/>
    <w:rsid w:val="004116A5"/>
    <w:rsid w:val="004138E5"/>
    <w:rsid w:val="00416206"/>
    <w:rsid w:val="00422317"/>
    <w:rsid w:val="00437CD6"/>
    <w:rsid w:val="00443931"/>
    <w:rsid w:val="00455337"/>
    <w:rsid w:val="004615BA"/>
    <w:rsid w:val="00462B3C"/>
    <w:rsid w:val="00473E47"/>
    <w:rsid w:val="00474AD4"/>
    <w:rsid w:val="00494CA6"/>
    <w:rsid w:val="004A0581"/>
    <w:rsid w:val="004A4A15"/>
    <w:rsid w:val="004B2B0D"/>
    <w:rsid w:val="004B57E9"/>
    <w:rsid w:val="004B6D74"/>
    <w:rsid w:val="004C302A"/>
    <w:rsid w:val="004C6621"/>
    <w:rsid w:val="004D1B5D"/>
    <w:rsid w:val="004D3D7F"/>
    <w:rsid w:val="004D56A1"/>
    <w:rsid w:val="004E74F2"/>
    <w:rsid w:val="004F16C7"/>
    <w:rsid w:val="004F67D7"/>
    <w:rsid w:val="004F7ACE"/>
    <w:rsid w:val="004F7FA3"/>
    <w:rsid w:val="005108F9"/>
    <w:rsid w:val="005249EA"/>
    <w:rsid w:val="0053670B"/>
    <w:rsid w:val="00536A69"/>
    <w:rsid w:val="005375E3"/>
    <w:rsid w:val="00537961"/>
    <w:rsid w:val="00545F6D"/>
    <w:rsid w:val="005468D8"/>
    <w:rsid w:val="0055129D"/>
    <w:rsid w:val="0055203B"/>
    <w:rsid w:val="0056311F"/>
    <w:rsid w:val="005656AA"/>
    <w:rsid w:val="0056793F"/>
    <w:rsid w:val="00575B9A"/>
    <w:rsid w:val="00577398"/>
    <w:rsid w:val="00581BCF"/>
    <w:rsid w:val="00585773"/>
    <w:rsid w:val="00594B1B"/>
    <w:rsid w:val="005A0231"/>
    <w:rsid w:val="005A65CA"/>
    <w:rsid w:val="005A6C69"/>
    <w:rsid w:val="005A7ACF"/>
    <w:rsid w:val="005B399E"/>
    <w:rsid w:val="005B60F9"/>
    <w:rsid w:val="005C0066"/>
    <w:rsid w:val="005C1F37"/>
    <w:rsid w:val="005C5459"/>
    <w:rsid w:val="005D0588"/>
    <w:rsid w:val="005D0ABE"/>
    <w:rsid w:val="005D2F84"/>
    <w:rsid w:val="005D3785"/>
    <w:rsid w:val="005E0A30"/>
    <w:rsid w:val="005E145B"/>
    <w:rsid w:val="005E4586"/>
    <w:rsid w:val="0060115E"/>
    <w:rsid w:val="00602DC5"/>
    <w:rsid w:val="006128D7"/>
    <w:rsid w:val="00615707"/>
    <w:rsid w:val="00622218"/>
    <w:rsid w:val="006251DB"/>
    <w:rsid w:val="00627371"/>
    <w:rsid w:val="0063447A"/>
    <w:rsid w:val="006362FE"/>
    <w:rsid w:val="0065407A"/>
    <w:rsid w:val="00662A78"/>
    <w:rsid w:val="00667F03"/>
    <w:rsid w:val="006710D3"/>
    <w:rsid w:val="0067789A"/>
    <w:rsid w:val="00681D57"/>
    <w:rsid w:val="00683FB5"/>
    <w:rsid w:val="0068734A"/>
    <w:rsid w:val="0069404B"/>
    <w:rsid w:val="00695373"/>
    <w:rsid w:val="006A4232"/>
    <w:rsid w:val="006A639B"/>
    <w:rsid w:val="006B3187"/>
    <w:rsid w:val="006B32E9"/>
    <w:rsid w:val="006B6518"/>
    <w:rsid w:val="006B7E2F"/>
    <w:rsid w:val="006C5DDD"/>
    <w:rsid w:val="006D1BBD"/>
    <w:rsid w:val="006D1DB8"/>
    <w:rsid w:val="006D6E8B"/>
    <w:rsid w:val="006E0123"/>
    <w:rsid w:val="006E0CF7"/>
    <w:rsid w:val="00702F35"/>
    <w:rsid w:val="0070387D"/>
    <w:rsid w:val="00704795"/>
    <w:rsid w:val="0071302C"/>
    <w:rsid w:val="00715148"/>
    <w:rsid w:val="007178BB"/>
    <w:rsid w:val="007231DD"/>
    <w:rsid w:val="00724582"/>
    <w:rsid w:val="00731CF9"/>
    <w:rsid w:val="00732C68"/>
    <w:rsid w:val="00744E09"/>
    <w:rsid w:val="00745220"/>
    <w:rsid w:val="00746748"/>
    <w:rsid w:val="007472F5"/>
    <w:rsid w:val="007478E7"/>
    <w:rsid w:val="00753EAD"/>
    <w:rsid w:val="0076058F"/>
    <w:rsid w:val="00760E20"/>
    <w:rsid w:val="00762F6A"/>
    <w:rsid w:val="00764D48"/>
    <w:rsid w:val="007667BB"/>
    <w:rsid w:val="00767A0F"/>
    <w:rsid w:val="00767FCE"/>
    <w:rsid w:val="00772242"/>
    <w:rsid w:val="00780DF3"/>
    <w:rsid w:val="0078497B"/>
    <w:rsid w:val="00786F0C"/>
    <w:rsid w:val="0079543D"/>
    <w:rsid w:val="00796D31"/>
    <w:rsid w:val="007A161D"/>
    <w:rsid w:val="007A2277"/>
    <w:rsid w:val="007B0875"/>
    <w:rsid w:val="007B65B9"/>
    <w:rsid w:val="007B65FB"/>
    <w:rsid w:val="007C2952"/>
    <w:rsid w:val="007C78EA"/>
    <w:rsid w:val="007D164A"/>
    <w:rsid w:val="007E407E"/>
    <w:rsid w:val="007E4A9D"/>
    <w:rsid w:val="007F5387"/>
    <w:rsid w:val="007F7912"/>
    <w:rsid w:val="00811275"/>
    <w:rsid w:val="0082027D"/>
    <w:rsid w:val="00821C55"/>
    <w:rsid w:val="00835135"/>
    <w:rsid w:val="00837281"/>
    <w:rsid w:val="008374B2"/>
    <w:rsid w:val="00837611"/>
    <w:rsid w:val="008408FD"/>
    <w:rsid w:val="00845317"/>
    <w:rsid w:val="008469A7"/>
    <w:rsid w:val="0085175C"/>
    <w:rsid w:val="00853A5B"/>
    <w:rsid w:val="0085417C"/>
    <w:rsid w:val="00855757"/>
    <w:rsid w:val="00863B79"/>
    <w:rsid w:val="00864419"/>
    <w:rsid w:val="008B440D"/>
    <w:rsid w:val="008B599E"/>
    <w:rsid w:val="008B6AB4"/>
    <w:rsid w:val="008B7C18"/>
    <w:rsid w:val="008C37CE"/>
    <w:rsid w:val="008C6F08"/>
    <w:rsid w:val="008D2452"/>
    <w:rsid w:val="008D2E92"/>
    <w:rsid w:val="008D3955"/>
    <w:rsid w:val="008D3D03"/>
    <w:rsid w:val="008E174F"/>
    <w:rsid w:val="008E2E76"/>
    <w:rsid w:val="008E6BC0"/>
    <w:rsid w:val="008E6C8B"/>
    <w:rsid w:val="008F4B34"/>
    <w:rsid w:val="008F79BD"/>
    <w:rsid w:val="00910091"/>
    <w:rsid w:val="00914F0C"/>
    <w:rsid w:val="00921A5D"/>
    <w:rsid w:val="00923D98"/>
    <w:rsid w:val="009245E0"/>
    <w:rsid w:val="00924BDD"/>
    <w:rsid w:val="00931686"/>
    <w:rsid w:val="00934236"/>
    <w:rsid w:val="009346A0"/>
    <w:rsid w:val="00940B05"/>
    <w:rsid w:val="00951BE5"/>
    <w:rsid w:val="009524F9"/>
    <w:rsid w:val="00967426"/>
    <w:rsid w:val="00967DF4"/>
    <w:rsid w:val="009701EE"/>
    <w:rsid w:val="00971C82"/>
    <w:rsid w:val="00975F10"/>
    <w:rsid w:val="00976C16"/>
    <w:rsid w:val="00985C92"/>
    <w:rsid w:val="00990B73"/>
    <w:rsid w:val="009925BE"/>
    <w:rsid w:val="00994B9A"/>
    <w:rsid w:val="0099613B"/>
    <w:rsid w:val="009A21B3"/>
    <w:rsid w:val="009B32FB"/>
    <w:rsid w:val="009B4FE5"/>
    <w:rsid w:val="009C2F27"/>
    <w:rsid w:val="009C3EEB"/>
    <w:rsid w:val="009C4541"/>
    <w:rsid w:val="009C708F"/>
    <w:rsid w:val="009D2D88"/>
    <w:rsid w:val="009D5EA1"/>
    <w:rsid w:val="009E0747"/>
    <w:rsid w:val="009E2527"/>
    <w:rsid w:val="009F0B59"/>
    <w:rsid w:val="009F1612"/>
    <w:rsid w:val="009F619C"/>
    <w:rsid w:val="00A004A7"/>
    <w:rsid w:val="00A02978"/>
    <w:rsid w:val="00A12D31"/>
    <w:rsid w:val="00A15D14"/>
    <w:rsid w:val="00A177B0"/>
    <w:rsid w:val="00A40D43"/>
    <w:rsid w:val="00A458A0"/>
    <w:rsid w:val="00A46E22"/>
    <w:rsid w:val="00A47089"/>
    <w:rsid w:val="00A65BF3"/>
    <w:rsid w:val="00A84D61"/>
    <w:rsid w:val="00A90326"/>
    <w:rsid w:val="00A91A7D"/>
    <w:rsid w:val="00A91B02"/>
    <w:rsid w:val="00AA0B58"/>
    <w:rsid w:val="00AA637F"/>
    <w:rsid w:val="00AA6A1C"/>
    <w:rsid w:val="00AC0CF4"/>
    <w:rsid w:val="00AC2027"/>
    <w:rsid w:val="00AE53F7"/>
    <w:rsid w:val="00AF4CC9"/>
    <w:rsid w:val="00B00ED4"/>
    <w:rsid w:val="00B04D74"/>
    <w:rsid w:val="00B05F09"/>
    <w:rsid w:val="00B0690C"/>
    <w:rsid w:val="00B10E89"/>
    <w:rsid w:val="00B14EC5"/>
    <w:rsid w:val="00B21929"/>
    <w:rsid w:val="00B22F6A"/>
    <w:rsid w:val="00B32F89"/>
    <w:rsid w:val="00B33F5B"/>
    <w:rsid w:val="00B341F7"/>
    <w:rsid w:val="00B3439B"/>
    <w:rsid w:val="00B53E56"/>
    <w:rsid w:val="00B709C7"/>
    <w:rsid w:val="00B72E69"/>
    <w:rsid w:val="00B730DC"/>
    <w:rsid w:val="00B7380A"/>
    <w:rsid w:val="00B74806"/>
    <w:rsid w:val="00B770E5"/>
    <w:rsid w:val="00B773CE"/>
    <w:rsid w:val="00B80F6B"/>
    <w:rsid w:val="00B820AF"/>
    <w:rsid w:val="00B91E76"/>
    <w:rsid w:val="00B92700"/>
    <w:rsid w:val="00B94BCF"/>
    <w:rsid w:val="00B96245"/>
    <w:rsid w:val="00BA2CDE"/>
    <w:rsid w:val="00BA4DE0"/>
    <w:rsid w:val="00BA5270"/>
    <w:rsid w:val="00BA6A6E"/>
    <w:rsid w:val="00BB65FA"/>
    <w:rsid w:val="00BC6B08"/>
    <w:rsid w:val="00BC7535"/>
    <w:rsid w:val="00BD3618"/>
    <w:rsid w:val="00BE0498"/>
    <w:rsid w:val="00BF08A3"/>
    <w:rsid w:val="00BF4108"/>
    <w:rsid w:val="00C11AFE"/>
    <w:rsid w:val="00C12D9D"/>
    <w:rsid w:val="00C13710"/>
    <w:rsid w:val="00C220A9"/>
    <w:rsid w:val="00C228E9"/>
    <w:rsid w:val="00C231F3"/>
    <w:rsid w:val="00C25D6C"/>
    <w:rsid w:val="00C26D20"/>
    <w:rsid w:val="00C271E3"/>
    <w:rsid w:val="00C343AB"/>
    <w:rsid w:val="00C55BBB"/>
    <w:rsid w:val="00C748DD"/>
    <w:rsid w:val="00C76C1C"/>
    <w:rsid w:val="00C76F56"/>
    <w:rsid w:val="00C8598D"/>
    <w:rsid w:val="00C8651C"/>
    <w:rsid w:val="00C91918"/>
    <w:rsid w:val="00C9200F"/>
    <w:rsid w:val="00C97CA9"/>
    <w:rsid w:val="00CA3F3A"/>
    <w:rsid w:val="00CA59BE"/>
    <w:rsid w:val="00CB05A4"/>
    <w:rsid w:val="00CB4148"/>
    <w:rsid w:val="00CB56F7"/>
    <w:rsid w:val="00CB6BFB"/>
    <w:rsid w:val="00CC546C"/>
    <w:rsid w:val="00CD2333"/>
    <w:rsid w:val="00CD72EC"/>
    <w:rsid w:val="00CE02CE"/>
    <w:rsid w:val="00CE03CB"/>
    <w:rsid w:val="00CE7900"/>
    <w:rsid w:val="00CF2488"/>
    <w:rsid w:val="00CF445E"/>
    <w:rsid w:val="00CF4501"/>
    <w:rsid w:val="00D00624"/>
    <w:rsid w:val="00D04C5A"/>
    <w:rsid w:val="00D0524F"/>
    <w:rsid w:val="00D11EC6"/>
    <w:rsid w:val="00D136DC"/>
    <w:rsid w:val="00D16501"/>
    <w:rsid w:val="00D16BED"/>
    <w:rsid w:val="00D26D05"/>
    <w:rsid w:val="00D31852"/>
    <w:rsid w:val="00D31B2B"/>
    <w:rsid w:val="00D3312B"/>
    <w:rsid w:val="00D416F3"/>
    <w:rsid w:val="00D46414"/>
    <w:rsid w:val="00D46841"/>
    <w:rsid w:val="00D50E97"/>
    <w:rsid w:val="00D5553F"/>
    <w:rsid w:val="00D57294"/>
    <w:rsid w:val="00D62275"/>
    <w:rsid w:val="00D648CD"/>
    <w:rsid w:val="00D704EA"/>
    <w:rsid w:val="00D70C8C"/>
    <w:rsid w:val="00D76F9F"/>
    <w:rsid w:val="00D77F9B"/>
    <w:rsid w:val="00D822E8"/>
    <w:rsid w:val="00D84155"/>
    <w:rsid w:val="00D844D6"/>
    <w:rsid w:val="00D962D6"/>
    <w:rsid w:val="00DA25E4"/>
    <w:rsid w:val="00DA3ED3"/>
    <w:rsid w:val="00DA515C"/>
    <w:rsid w:val="00DB5734"/>
    <w:rsid w:val="00DC1C09"/>
    <w:rsid w:val="00DC2491"/>
    <w:rsid w:val="00DC2F6C"/>
    <w:rsid w:val="00DC3C31"/>
    <w:rsid w:val="00DC43AE"/>
    <w:rsid w:val="00DE0E1D"/>
    <w:rsid w:val="00DE2383"/>
    <w:rsid w:val="00DF1B61"/>
    <w:rsid w:val="00DF2AE1"/>
    <w:rsid w:val="00DF4B84"/>
    <w:rsid w:val="00E00A62"/>
    <w:rsid w:val="00E04001"/>
    <w:rsid w:val="00E05A32"/>
    <w:rsid w:val="00E077D8"/>
    <w:rsid w:val="00E26C9B"/>
    <w:rsid w:val="00E27D15"/>
    <w:rsid w:val="00E32504"/>
    <w:rsid w:val="00E4272A"/>
    <w:rsid w:val="00E43CC4"/>
    <w:rsid w:val="00E44381"/>
    <w:rsid w:val="00E51691"/>
    <w:rsid w:val="00E6030D"/>
    <w:rsid w:val="00E7292F"/>
    <w:rsid w:val="00E77E12"/>
    <w:rsid w:val="00E8136E"/>
    <w:rsid w:val="00E901AF"/>
    <w:rsid w:val="00E93381"/>
    <w:rsid w:val="00E949F2"/>
    <w:rsid w:val="00EA1561"/>
    <w:rsid w:val="00EA349D"/>
    <w:rsid w:val="00EA3D2C"/>
    <w:rsid w:val="00EB099F"/>
    <w:rsid w:val="00EB2C15"/>
    <w:rsid w:val="00EC3A01"/>
    <w:rsid w:val="00EC4078"/>
    <w:rsid w:val="00EC694E"/>
    <w:rsid w:val="00ED2209"/>
    <w:rsid w:val="00ED491E"/>
    <w:rsid w:val="00ED4FE0"/>
    <w:rsid w:val="00ED605F"/>
    <w:rsid w:val="00EE6F85"/>
    <w:rsid w:val="00EE7D2E"/>
    <w:rsid w:val="00EF419C"/>
    <w:rsid w:val="00EF4A81"/>
    <w:rsid w:val="00EF7953"/>
    <w:rsid w:val="00F02ADB"/>
    <w:rsid w:val="00F02EF6"/>
    <w:rsid w:val="00F0357A"/>
    <w:rsid w:val="00F04655"/>
    <w:rsid w:val="00F04DAD"/>
    <w:rsid w:val="00F04FCC"/>
    <w:rsid w:val="00F1341A"/>
    <w:rsid w:val="00F215C9"/>
    <w:rsid w:val="00F250C1"/>
    <w:rsid w:val="00F32E77"/>
    <w:rsid w:val="00F34AB8"/>
    <w:rsid w:val="00F3762F"/>
    <w:rsid w:val="00F37C87"/>
    <w:rsid w:val="00F40FBD"/>
    <w:rsid w:val="00F5212C"/>
    <w:rsid w:val="00F56710"/>
    <w:rsid w:val="00F65F9D"/>
    <w:rsid w:val="00F669B7"/>
    <w:rsid w:val="00F66E0C"/>
    <w:rsid w:val="00F73158"/>
    <w:rsid w:val="00F91DF9"/>
    <w:rsid w:val="00F940BD"/>
    <w:rsid w:val="00FA0D86"/>
    <w:rsid w:val="00FA5EAA"/>
    <w:rsid w:val="00FB2956"/>
    <w:rsid w:val="00FB66FC"/>
    <w:rsid w:val="00FB7CD5"/>
    <w:rsid w:val="00FC40BB"/>
    <w:rsid w:val="00FD188E"/>
    <w:rsid w:val="00FD7328"/>
    <w:rsid w:val="00FE5CAE"/>
    <w:rsid w:val="00FE7F3B"/>
    <w:rsid w:val="00FF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D2F84"/>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
    <w:next w:val="a"/>
    <w:link w:val="10"/>
    <w:uiPriority w:val="9"/>
    <w:qFormat/>
    <w:rsid w:val="00D76F9F"/>
    <w:pPr>
      <w:keepNext/>
      <w:numPr>
        <w:numId w:val="1"/>
      </w:numPr>
      <w:spacing w:before="120"/>
      <w:outlineLvl w:val="0"/>
    </w:pPr>
    <w:rPr>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iPriority w:val="9"/>
    <w:unhideWhenUsed/>
    <w:qFormat/>
    <w:rsid w:val="00D76F9F"/>
    <w:pPr>
      <w:keepNext/>
      <w:numPr>
        <w:ilvl w:val="1"/>
        <w:numId w:val="1"/>
      </w:numPr>
      <w:spacing w:before="120"/>
      <w:outlineLvl w:val="1"/>
    </w:pPr>
    <w:rPr>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D76F9F"/>
    <w:pPr>
      <w:keepNext/>
      <w:numPr>
        <w:ilvl w:val="2"/>
        <w:numId w:val="1"/>
      </w:numPr>
      <w:spacing w:before="120"/>
      <w:outlineLvl w:val="2"/>
    </w:p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a"/>
    <w:next w:val="a"/>
    <w:link w:val="40"/>
    <w:uiPriority w:val="9"/>
    <w:semiHidden/>
    <w:unhideWhenUsed/>
    <w:qFormat/>
    <w:rsid w:val="00D76F9F"/>
    <w:pPr>
      <w:keepNext/>
      <w:numPr>
        <w:ilvl w:val="3"/>
        <w:numId w:val="1"/>
      </w:numPr>
      <w:spacing w:before="120"/>
      <w:ind w:left="720" w:hanging="7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iPriority w:val="9"/>
    <w:semiHidden/>
    <w:unhideWhenUsed/>
    <w:qFormat/>
    <w:rsid w:val="00D76F9F"/>
    <w:pPr>
      <w:keepNext/>
      <w:numPr>
        <w:ilvl w:val="4"/>
        <w:numId w:val="1"/>
      </w:numPr>
      <w:spacing w:before="120"/>
      <w:ind w:left="720" w:hanging="720"/>
      <w:outlineLvl w:val="4"/>
    </w:pPr>
    <w:rPr>
      <w:i/>
      <w:iCs/>
      <w:szCs w:val="26"/>
    </w:rPr>
  </w:style>
  <w:style w:type="paragraph" w:styleId="6">
    <w:name w:val="heading 6"/>
    <w:aliases w:val="H61,h6,TOC header,Bullet list,sub-dash,sd,5,T1,Heading6,h61,h62,Titre 6,Alt+6,Appendix"/>
    <w:basedOn w:val="a"/>
    <w:next w:val="a"/>
    <w:link w:val="60"/>
    <w:uiPriority w:val="9"/>
    <w:semiHidden/>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iPriority w:val="9"/>
    <w:semiHidden/>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iPriority w:val="9"/>
    <w:semiHidden/>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iPriority w:val="9"/>
    <w:semiHidden/>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rsid w:val="00D76F9F"/>
    <w:rPr>
      <w:rFonts w:ascii="Times New Roman" w:eastAsia="宋体" w:hAnsi="Times New Roman" w:cs="Times New Roman"/>
      <w:kern w:val="0"/>
      <w:sz w:val="28"/>
      <w:szCs w:val="28"/>
      <w:lang w:eastAsia="en-US"/>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uiPriority w:val="9"/>
    <w:rsid w:val="00D76F9F"/>
    <w:rPr>
      <w:rFonts w:ascii="Times New Roman" w:eastAsia="宋体" w:hAnsi="Times New Roman" w:cs="Times New Roman"/>
      <w:kern w:val="0"/>
      <w:sz w:val="24"/>
      <w:lang w:eastAsia="en-US"/>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D76F9F"/>
    <w:rPr>
      <w:rFonts w:ascii="Times New Roman" w:eastAsia="宋体" w:hAnsi="Times New Roman" w:cs="Times New Roman"/>
      <w:kern w:val="0"/>
      <w:sz w:val="22"/>
      <w:lang w:eastAsia="en-US"/>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uiPriority w:val="9"/>
    <w:semiHidden/>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uiPriority w:val="9"/>
    <w:semiHidden/>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uiPriority w:val="9"/>
    <w:semiHidden/>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uiPriority w:val="9"/>
    <w:semiHidden/>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uiPriority w:val="9"/>
    <w:semiHidden/>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uiPriority w:val="9"/>
    <w:semiHidden/>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semiHidden/>
    <w:unhideWhenUsed/>
    <w:qFormat/>
    <w:rsid w:val="00CF2488"/>
    <w:pPr>
      <w:jc w:val="left"/>
    </w:pPr>
  </w:style>
  <w:style w:type="character" w:customStyle="1" w:styleId="af0">
    <w:name w:val="批注文字 字符"/>
    <w:basedOn w:val="a0"/>
    <w:link w:val="af"/>
    <w:uiPriority w:val="99"/>
    <w:semiHidden/>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uiPriority w:val="99"/>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semiHidden/>
    <w:unhideWhenUsed/>
    <w:rsid w:val="00CF2488"/>
    <w:rPr>
      <w:sz w:val="20"/>
      <w:szCs w:val="20"/>
    </w:rPr>
  </w:style>
  <w:style w:type="character" w:customStyle="1" w:styleId="af7">
    <w:name w:val="正文文本 字符"/>
    <w:basedOn w:val="a0"/>
    <w:link w:val="af6"/>
    <w:uiPriority w:val="99"/>
    <w:semiHidden/>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qFormat/>
    <w:rsid w:val="00CF2488"/>
    <w:pPr>
      <w:numPr>
        <w:numId w:val="2"/>
      </w:num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qFormat/>
    <w:locked/>
    <w:rsid w:val="00CF2488"/>
    <w:rPr>
      <w:lang w:val="en-GB"/>
    </w:rPr>
  </w:style>
  <w:style w:type="paragraph" w:customStyle="1" w:styleId="EX">
    <w:name w:val="EX"/>
    <w:basedOn w:val="a"/>
    <w:link w:val="EXChar"/>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semiHidde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qFormat/>
    <w:locked/>
    <w:rsid w:val="00CF2488"/>
    <w:rPr>
      <w:lang w:val="x-none"/>
    </w:rPr>
  </w:style>
  <w:style w:type="paragraph" w:customStyle="1" w:styleId="B2">
    <w:name w:val="B2"/>
    <w:basedOn w:val="a"/>
    <w:link w:val="B2Char"/>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iPriority w:val="99"/>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character" w:customStyle="1" w:styleId="ListParagraphChar">
    <w:name w:val="List Paragraph Char"/>
    <w:uiPriority w:val="34"/>
    <w:qFormat/>
    <w:locked/>
    <w:rsid w:val="000E08FD"/>
    <w:rPr>
      <w:rFonts w:ascii="Times" w:eastAsia="Batang" w:hAnsi="Times" w:cs="Times New Roman"/>
      <w:szCs w:val="24"/>
      <w:lang w:val="en-GB"/>
    </w:rPr>
  </w:style>
  <w:style w:type="character" w:customStyle="1" w:styleId="3GPPH1Char">
    <w:name w:val="3GPP H1 Char"/>
    <w:link w:val="3GPPH1"/>
    <w:qFormat/>
    <w:locked/>
    <w:rsid w:val="00D46841"/>
    <w:rPr>
      <w:rFonts w:ascii="Arial" w:hAnsi="Arial" w:cs="Arial"/>
      <w:sz w:val="36"/>
      <w:lang w:val="en-GB" w:eastAsia="en-US"/>
    </w:rPr>
  </w:style>
  <w:style w:type="paragraph" w:customStyle="1" w:styleId="3GPPH1">
    <w:name w:val="3GPP H1"/>
    <w:basedOn w:val="1"/>
    <w:next w:val="a"/>
    <w:link w:val="3GPPH1Char"/>
    <w:qFormat/>
    <w:rsid w:val="00D46841"/>
    <w:pPr>
      <w:keepLines/>
      <w:pBdr>
        <w:top w:val="single" w:sz="12" w:space="3" w:color="auto"/>
      </w:pBdr>
      <w:tabs>
        <w:tab w:val="left" w:pos="432"/>
      </w:tabs>
      <w:overflowPunct w:val="0"/>
      <w:snapToGrid/>
      <w:spacing w:before="240"/>
      <w:jc w:val="left"/>
    </w:pPr>
    <w:rPr>
      <w:rFonts w:ascii="Arial" w:eastAsiaTheme="minorEastAsia" w:hAnsi="Arial" w:cs="Arial"/>
      <w:kern w:val="2"/>
      <w:sz w:val="36"/>
      <w:szCs w:val="22"/>
      <w:lang w:val="en-GB"/>
    </w:rPr>
  </w:style>
  <w:style w:type="paragraph" w:customStyle="1" w:styleId="TdocHeader2">
    <w:name w:val="Tdoc_Header_2"/>
    <w:basedOn w:val="a"/>
    <w:qFormat/>
    <w:rsid w:val="00AA0B58"/>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0MaintextChar">
    <w:name w:val="0 Main text Char"/>
    <w:link w:val="0Maintext"/>
    <w:qFormat/>
    <w:locked/>
    <w:rsid w:val="00731CF9"/>
    <w:rPr>
      <w:lang w:val="en-GB" w:eastAsia="en-US"/>
    </w:rPr>
  </w:style>
  <w:style w:type="paragraph" w:customStyle="1" w:styleId="0Maintext">
    <w:name w:val="0 Main text"/>
    <w:basedOn w:val="a"/>
    <w:link w:val="0MaintextChar"/>
    <w:qFormat/>
    <w:rsid w:val="00731CF9"/>
    <w:pPr>
      <w:autoSpaceDE/>
      <w:autoSpaceDN/>
      <w:adjustRightInd/>
      <w:snapToGrid/>
      <w:spacing w:after="0"/>
    </w:pPr>
    <w:rPr>
      <w:rFonts w:asciiTheme="minorHAnsi" w:eastAsiaTheme="minorEastAsia" w:hAnsiTheme="minorHAnsi" w:cstheme="minorBidi"/>
      <w:kern w:val="2"/>
      <w:sz w:val="21"/>
      <w:lang w:val="en-GB"/>
    </w:rPr>
  </w:style>
  <w:style w:type="paragraph" w:customStyle="1" w:styleId="TableCell0">
    <w:name w:val="TableCell"/>
    <w:basedOn w:val="a"/>
    <w:qFormat/>
    <w:rsid w:val="00CB4148"/>
    <w:pPr>
      <w:autoSpaceDE/>
      <w:autoSpaceDN/>
      <w:adjustRightInd/>
      <w:snapToGrid/>
      <w:spacing w:before="20" w:after="20"/>
      <w:jc w:val="left"/>
    </w:pPr>
    <w:rPr>
      <w:rFonts w:eastAsiaTheme="minorHAns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761327">
      <w:bodyDiv w:val="1"/>
      <w:marLeft w:val="0"/>
      <w:marRight w:val="0"/>
      <w:marTop w:val="0"/>
      <w:marBottom w:val="0"/>
      <w:divBdr>
        <w:top w:val="none" w:sz="0" w:space="0" w:color="auto"/>
        <w:left w:val="none" w:sz="0" w:space="0" w:color="auto"/>
        <w:bottom w:val="none" w:sz="0" w:space="0" w:color="auto"/>
        <w:right w:val="none" w:sz="0" w:space="0" w:color="auto"/>
      </w:divBdr>
    </w:div>
    <w:div w:id="55276459">
      <w:bodyDiv w:val="1"/>
      <w:marLeft w:val="0"/>
      <w:marRight w:val="0"/>
      <w:marTop w:val="0"/>
      <w:marBottom w:val="0"/>
      <w:divBdr>
        <w:top w:val="none" w:sz="0" w:space="0" w:color="auto"/>
        <w:left w:val="none" w:sz="0" w:space="0" w:color="auto"/>
        <w:bottom w:val="none" w:sz="0" w:space="0" w:color="auto"/>
        <w:right w:val="none" w:sz="0" w:space="0" w:color="auto"/>
      </w:divBdr>
    </w:div>
    <w:div w:id="68355221">
      <w:bodyDiv w:val="1"/>
      <w:marLeft w:val="0"/>
      <w:marRight w:val="0"/>
      <w:marTop w:val="0"/>
      <w:marBottom w:val="0"/>
      <w:divBdr>
        <w:top w:val="none" w:sz="0" w:space="0" w:color="auto"/>
        <w:left w:val="none" w:sz="0" w:space="0" w:color="auto"/>
        <w:bottom w:val="none" w:sz="0" w:space="0" w:color="auto"/>
        <w:right w:val="none" w:sz="0" w:space="0" w:color="auto"/>
      </w:divBdr>
    </w:div>
    <w:div w:id="69472260">
      <w:bodyDiv w:val="1"/>
      <w:marLeft w:val="0"/>
      <w:marRight w:val="0"/>
      <w:marTop w:val="0"/>
      <w:marBottom w:val="0"/>
      <w:divBdr>
        <w:top w:val="none" w:sz="0" w:space="0" w:color="auto"/>
        <w:left w:val="none" w:sz="0" w:space="0" w:color="auto"/>
        <w:bottom w:val="none" w:sz="0" w:space="0" w:color="auto"/>
        <w:right w:val="none" w:sz="0" w:space="0" w:color="auto"/>
      </w:divBdr>
    </w:div>
    <w:div w:id="72746436">
      <w:bodyDiv w:val="1"/>
      <w:marLeft w:val="0"/>
      <w:marRight w:val="0"/>
      <w:marTop w:val="0"/>
      <w:marBottom w:val="0"/>
      <w:divBdr>
        <w:top w:val="none" w:sz="0" w:space="0" w:color="auto"/>
        <w:left w:val="none" w:sz="0" w:space="0" w:color="auto"/>
        <w:bottom w:val="none" w:sz="0" w:space="0" w:color="auto"/>
        <w:right w:val="none" w:sz="0" w:space="0" w:color="auto"/>
      </w:divBdr>
    </w:div>
    <w:div w:id="138109331">
      <w:bodyDiv w:val="1"/>
      <w:marLeft w:val="0"/>
      <w:marRight w:val="0"/>
      <w:marTop w:val="0"/>
      <w:marBottom w:val="0"/>
      <w:divBdr>
        <w:top w:val="none" w:sz="0" w:space="0" w:color="auto"/>
        <w:left w:val="none" w:sz="0" w:space="0" w:color="auto"/>
        <w:bottom w:val="none" w:sz="0" w:space="0" w:color="auto"/>
        <w:right w:val="none" w:sz="0" w:space="0" w:color="auto"/>
      </w:divBdr>
    </w:div>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00311401">
      <w:bodyDiv w:val="1"/>
      <w:marLeft w:val="0"/>
      <w:marRight w:val="0"/>
      <w:marTop w:val="0"/>
      <w:marBottom w:val="0"/>
      <w:divBdr>
        <w:top w:val="none" w:sz="0" w:space="0" w:color="auto"/>
        <w:left w:val="none" w:sz="0" w:space="0" w:color="auto"/>
        <w:bottom w:val="none" w:sz="0" w:space="0" w:color="auto"/>
        <w:right w:val="none" w:sz="0" w:space="0" w:color="auto"/>
      </w:divBdr>
    </w:div>
    <w:div w:id="302664613">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58496725">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476073570">
      <w:bodyDiv w:val="1"/>
      <w:marLeft w:val="0"/>
      <w:marRight w:val="0"/>
      <w:marTop w:val="0"/>
      <w:marBottom w:val="0"/>
      <w:divBdr>
        <w:top w:val="none" w:sz="0" w:space="0" w:color="auto"/>
        <w:left w:val="none" w:sz="0" w:space="0" w:color="auto"/>
        <w:bottom w:val="none" w:sz="0" w:space="0" w:color="auto"/>
        <w:right w:val="none" w:sz="0" w:space="0" w:color="auto"/>
      </w:divBdr>
    </w:div>
    <w:div w:id="477183858">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656298630">
      <w:bodyDiv w:val="1"/>
      <w:marLeft w:val="0"/>
      <w:marRight w:val="0"/>
      <w:marTop w:val="0"/>
      <w:marBottom w:val="0"/>
      <w:divBdr>
        <w:top w:val="none" w:sz="0" w:space="0" w:color="auto"/>
        <w:left w:val="none" w:sz="0" w:space="0" w:color="auto"/>
        <w:bottom w:val="none" w:sz="0" w:space="0" w:color="auto"/>
        <w:right w:val="none" w:sz="0" w:space="0" w:color="auto"/>
      </w:divBdr>
    </w:div>
    <w:div w:id="674304627">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788666089">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853807906">
      <w:bodyDiv w:val="1"/>
      <w:marLeft w:val="0"/>
      <w:marRight w:val="0"/>
      <w:marTop w:val="0"/>
      <w:marBottom w:val="0"/>
      <w:divBdr>
        <w:top w:val="none" w:sz="0" w:space="0" w:color="auto"/>
        <w:left w:val="none" w:sz="0" w:space="0" w:color="auto"/>
        <w:bottom w:val="none" w:sz="0" w:space="0" w:color="auto"/>
        <w:right w:val="none" w:sz="0" w:space="0" w:color="auto"/>
      </w:divBdr>
    </w:div>
    <w:div w:id="964694536">
      <w:bodyDiv w:val="1"/>
      <w:marLeft w:val="0"/>
      <w:marRight w:val="0"/>
      <w:marTop w:val="0"/>
      <w:marBottom w:val="0"/>
      <w:divBdr>
        <w:top w:val="none" w:sz="0" w:space="0" w:color="auto"/>
        <w:left w:val="none" w:sz="0" w:space="0" w:color="auto"/>
        <w:bottom w:val="none" w:sz="0" w:space="0" w:color="auto"/>
        <w:right w:val="none" w:sz="0" w:space="0" w:color="auto"/>
      </w:divBdr>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30254427">
      <w:bodyDiv w:val="1"/>
      <w:marLeft w:val="0"/>
      <w:marRight w:val="0"/>
      <w:marTop w:val="0"/>
      <w:marBottom w:val="0"/>
      <w:divBdr>
        <w:top w:val="none" w:sz="0" w:space="0" w:color="auto"/>
        <w:left w:val="none" w:sz="0" w:space="0" w:color="auto"/>
        <w:bottom w:val="none" w:sz="0" w:space="0" w:color="auto"/>
        <w:right w:val="none" w:sz="0" w:space="0" w:color="auto"/>
      </w:divBdr>
    </w:div>
    <w:div w:id="1073821216">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13938864">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202205276">
      <w:bodyDiv w:val="1"/>
      <w:marLeft w:val="0"/>
      <w:marRight w:val="0"/>
      <w:marTop w:val="0"/>
      <w:marBottom w:val="0"/>
      <w:divBdr>
        <w:top w:val="none" w:sz="0" w:space="0" w:color="auto"/>
        <w:left w:val="none" w:sz="0" w:space="0" w:color="auto"/>
        <w:bottom w:val="none" w:sz="0" w:space="0" w:color="auto"/>
        <w:right w:val="none" w:sz="0" w:space="0" w:color="auto"/>
      </w:divBdr>
    </w:div>
    <w:div w:id="1289626628">
      <w:bodyDiv w:val="1"/>
      <w:marLeft w:val="0"/>
      <w:marRight w:val="0"/>
      <w:marTop w:val="0"/>
      <w:marBottom w:val="0"/>
      <w:divBdr>
        <w:top w:val="none" w:sz="0" w:space="0" w:color="auto"/>
        <w:left w:val="none" w:sz="0" w:space="0" w:color="auto"/>
        <w:bottom w:val="none" w:sz="0" w:space="0" w:color="auto"/>
        <w:right w:val="none" w:sz="0" w:space="0" w:color="auto"/>
      </w:divBdr>
    </w:div>
    <w:div w:id="1305307405">
      <w:bodyDiv w:val="1"/>
      <w:marLeft w:val="0"/>
      <w:marRight w:val="0"/>
      <w:marTop w:val="0"/>
      <w:marBottom w:val="0"/>
      <w:divBdr>
        <w:top w:val="none" w:sz="0" w:space="0" w:color="auto"/>
        <w:left w:val="none" w:sz="0" w:space="0" w:color="auto"/>
        <w:bottom w:val="none" w:sz="0" w:space="0" w:color="auto"/>
        <w:right w:val="none" w:sz="0" w:space="0" w:color="auto"/>
      </w:divBdr>
    </w:div>
    <w:div w:id="1306886133">
      <w:bodyDiv w:val="1"/>
      <w:marLeft w:val="0"/>
      <w:marRight w:val="0"/>
      <w:marTop w:val="0"/>
      <w:marBottom w:val="0"/>
      <w:divBdr>
        <w:top w:val="none" w:sz="0" w:space="0" w:color="auto"/>
        <w:left w:val="none" w:sz="0" w:space="0" w:color="auto"/>
        <w:bottom w:val="none" w:sz="0" w:space="0" w:color="auto"/>
        <w:right w:val="none" w:sz="0" w:space="0" w:color="auto"/>
      </w:divBdr>
    </w:div>
    <w:div w:id="1399284617">
      <w:bodyDiv w:val="1"/>
      <w:marLeft w:val="0"/>
      <w:marRight w:val="0"/>
      <w:marTop w:val="0"/>
      <w:marBottom w:val="0"/>
      <w:divBdr>
        <w:top w:val="none" w:sz="0" w:space="0" w:color="auto"/>
        <w:left w:val="none" w:sz="0" w:space="0" w:color="auto"/>
        <w:bottom w:val="none" w:sz="0" w:space="0" w:color="auto"/>
        <w:right w:val="none" w:sz="0" w:space="0" w:color="auto"/>
      </w:divBdr>
    </w:div>
    <w:div w:id="1434856196">
      <w:bodyDiv w:val="1"/>
      <w:marLeft w:val="0"/>
      <w:marRight w:val="0"/>
      <w:marTop w:val="0"/>
      <w:marBottom w:val="0"/>
      <w:divBdr>
        <w:top w:val="none" w:sz="0" w:space="0" w:color="auto"/>
        <w:left w:val="none" w:sz="0" w:space="0" w:color="auto"/>
        <w:bottom w:val="none" w:sz="0" w:space="0" w:color="auto"/>
        <w:right w:val="none" w:sz="0" w:space="0" w:color="auto"/>
      </w:divBdr>
    </w:div>
    <w:div w:id="1501001708">
      <w:bodyDiv w:val="1"/>
      <w:marLeft w:val="0"/>
      <w:marRight w:val="0"/>
      <w:marTop w:val="0"/>
      <w:marBottom w:val="0"/>
      <w:divBdr>
        <w:top w:val="none" w:sz="0" w:space="0" w:color="auto"/>
        <w:left w:val="none" w:sz="0" w:space="0" w:color="auto"/>
        <w:bottom w:val="none" w:sz="0" w:space="0" w:color="auto"/>
        <w:right w:val="none" w:sz="0" w:space="0" w:color="auto"/>
      </w:divBdr>
    </w:div>
    <w:div w:id="1510875013">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51666483">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1976596202">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18779-7012-4926-B83B-55E444CE8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587</TotalTime>
  <Pages>7</Pages>
  <Words>2188</Words>
  <Characters>12477</Characters>
  <Application>Microsoft Office Word</Application>
  <DocSecurity>0</DocSecurity>
  <Lines>103</Lines>
  <Paragraphs>29</Paragraphs>
  <ScaleCrop>false</ScaleCrop>
  <Company/>
  <LinksUpToDate>false</LinksUpToDate>
  <CharactersWithSpaces>14636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zhangjian 00011950</dc:creator>
  <cp:keywords/>
  <dc:description/>
  <cp:lastModifiedBy>Chilg</cp:lastModifiedBy>
  <cp:revision>42</cp:revision>
  <dcterms:created xsi:type="dcterms:W3CDTF">2024-09-27T10:01:00Z</dcterms:created>
  <dcterms:modified xsi:type="dcterms:W3CDTF">2025-02-07T10:31:00Z</dcterms:modified>
</cp:coreProperties>
</file>